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C7D4" w14:textId="7AF55A9B" w:rsidR="000A17F2" w:rsidRPr="00412D2E" w:rsidRDefault="000A17F2" w:rsidP="000A17F2">
      <w:pPr>
        <w:spacing w:after="0" w:line="240" w:lineRule="auto"/>
        <w:rPr>
          <w:rFonts w:eastAsia="Times New Roman"/>
          <w:b/>
          <w:bCs/>
          <w:sz w:val="2"/>
          <w:szCs w:val="2"/>
          <w:lang w:val="en-US"/>
        </w:rPr>
      </w:pPr>
    </w:p>
    <w:tbl>
      <w:tblPr>
        <w:tblStyle w:val="TableGrid"/>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796"/>
      </w:tblGrid>
      <w:tr w:rsidR="006A2F61" w:rsidRPr="00A62103" w14:paraId="1E89E98C" w14:textId="77777777" w:rsidTr="00B16501">
        <w:tc>
          <w:tcPr>
            <w:tcW w:w="2269" w:type="dxa"/>
            <w:vAlign w:val="center"/>
          </w:tcPr>
          <w:p w14:paraId="51C9CEEF" w14:textId="77777777" w:rsidR="006A2F61" w:rsidRPr="00CA1AF8" w:rsidRDefault="006A2F61" w:rsidP="009F26FB">
            <w:pPr>
              <w:spacing w:before="60" w:after="60"/>
              <w:rPr>
                <w:b/>
              </w:rPr>
            </w:pPr>
            <w:r w:rsidRPr="00CA1AF8">
              <w:rPr>
                <w:b/>
              </w:rPr>
              <w:t>POSITION:</w:t>
            </w:r>
          </w:p>
        </w:tc>
        <w:tc>
          <w:tcPr>
            <w:tcW w:w="7796" w:type="dxa"/>
            <w:vAlign w:val="center"/>
          </w:tcPr>
          <w:p w14:paraId="4614944B" w14:textId="075CA56A" w:rsidR="006A2F61" w:rsidRPr="00A62103" w:rsidRDefault="00677A99" w:rsidP="009F26FB">
            <w:pPr>
              <w:spacing w:before="60" w:after="60"/>
              <w:rPr>
                <w:bCs/>
              </w:rPr>
            </w:pPr>
            <w:r>
              <w:rPr>
                <w:bCs/>
              </w:rPr>
              <w:t>Learning</w:t>
            </w:r>
            <w:r w:rsidR="00CE0505">
              <w:rPr>
                <w:bCs/>
              </w:rPr>
              <w:t xml:space="preserve"> </w:t>
            </w:r>
            <w:r w:rsidR="00EE79C8">
              <w:rPr>
                <w:bCs/>
              </w:rPr>
              <w:t>&amp;</w:t>
            </w:r>
            <w:r w:rsidR="000866A6">
              <w:rPr>
                <w:bCs/>
              </w:rPr>
              <w:t xml:space="preserve"> Capability </w:t>
            </w:r>
            <w:r w:rsidR="00E638DE">
              <w:rPr>
                <w:bCs/>
              </w:rPr>
              <w:t>Lead</w:t>
            </w:r>
          </w:p>
        </w:tc>
      </w:tr>
      <w:tr w:rsidR="006A2F61" w:rsidRPr="00A62103" w14:paraId="39B22A2A" w14:textId="77777777" w:rsidTr="00B16501">
        <w:tc>
          <w:tcPr>
            <w:tcW w:w="2269" w:type="dxa"/>
            <w:vAlign w:val="center"/>
          </w:tcPr>
          <w:p w14:paraId="2BD173B5" w14:textId="77777777" w:rsidR="006A2F61" w:rsidRPr="00CA1AF8" w:rsidRDefault="006A2F61" w:rsidP="009F26FB">
            <w:pPr>
              <w:spacing w:before="60" w:after="60"/>
              <w:rPr>
                <w:b/>
              </w:rPr>
            </w:pPr>
            <w:r>
              <w:rPr>
                <w:b/>
              </w:rPr>
              <w:t>CLASSIFICATION:</w:t>
            </w:r>
          </w:p>
        </w:tc>
        <w:tc>
          <w:tcPr>
            <w:tcW w:w="7796" w:type="dxa"/>
            <w:vAlign w:val="center"/>
          </w:tcPr>
          <w:p w14:paraId="1D50A40C" w14:textId="40CF0F1E" w:rsidR="006A2F61" w:rsidRPr="00A11EA8" w:rsidRDefault="00A11EA8" w:rsidP="009F26FB">
            <w:pPr>
              <w:spacing w:before="60" w:after="60"/>
              <w:rPr>
                <w:bCs/>
              </w:rPr>
            </w:pPr>
            <w:r>
              <w:rPr>
                <w:bCs/>
              </w:rPr>
              <w:t>SCHADS Level 5</w:t>
            </w:r>
          </w:p>
        </w:tc>
      </w:tr>
      <w:tr w:rsidR="006A2F61" w:rsidRPr="00A62103" w14:paraId="4E5E2B35" w14:textId="77777777" w:rsidTr="00B16501">
        <w:tc>
          <w:tcPr>
            <w:tcW w:w="2269" w:type="dxa"/>
            <w:vAlign w:val="center"/>
          </w:tcPr>
          <w:p w14:paraId="030863E1" w14:textId="77777777" w:rsidR="006A2F61" w:rsidRPr="00CA1AF8" w:rsidRDefault="006A2F61" w:rsidP="009F26FB">
            <w:pPr>
              <w:spacing w:before="60" w:after="60"/>
              <w:rPr>
                <w:b/>
              </w:rPr>
            </w:pPr>
            <w:r w:rsidRPr="00CA1AF8">
              <w:rPr>
                <w:b/>
              </w:rPr>
              <w:t>REPORTS TO:</w:t>
            </w:r>
          </w:p>
        </w:tc>
        <w:tc>
          <w:tcPr>
            <w:tcW w:w="7796" w:type="dxa"/>
            <w:vAlign w:val="center"/>
          </w:tcPr>
          <w:p w14:paraId="73EC6150" w14:textId="4D4CE73F" w:rsidR="006A2F61" w:rsidRPr="00A62103" w:rsidRDefault="00F0660B" w:rsidP="009F26FB">
            <w:pPr>
              <w:spacing w:before="60" w:after="60"/>
              <w:rPr>
                <w:bCs/>
              </w:rPr>
            </w:pPr>
            <w:r>
              <w:rPr>
                <w:bCs/>
              </w:rPr>
              <w:t xml:space="preserve">Head of </w:t>
            </w:r>
            <w:r w:rsidR="00DF71C0">
              <w:rPr>
                <w:bCs/>
              </w:rPr>
              <w:t>Capability &amp; Wellbeing</w:t>
            </w:r>
          </w:p>
        </w:tc>
      </w:tr>
      <w:tr w:rsidR="006A2F61" w:rsidRPr="00A62103" w14:paraId="4761EC7F" w14:textId="77777777" w:rsidTr="00B16501">
        <w:tc>
          <w:tcPr>
            <w:tcW w:w="2269" w:type="dxa"/>
            <w:vAlign w:val="center"/>
          </w:tcPr>
          <w:p w14:paraId="0DAC6573" w14:textId="1786DAEC" w:rsidR="006A2F61" w:rsidRPr="00CA1AF8" w:rsidRDefault="006A2F61" w:rsidP="009F26FB">
            <w:pPr>
              <w:spacing w:before="60" w:after="60"/>
              <w:rPr>
                <w:b/>
              </w:rPr>
            </w:pPr>
            <w:r w:rsidRPr="00CA1AF8">
              <w:rPr>
                <w:b/>
                <w:bCs/>
              </w:rPr>
              <w:t>DATE</w:t>
            </w:r>
            <w:r>
              <w:rPr>
                <w:b/>
                <w:bCs/>
              </w:rPr>
              <w:t xml:space="preserve"> </w:t>
            </w:r>
            <w:r w:rsidRPr="00CA1AF8">
              <w:rPr>
                <w:b/>
                <w:bCs/>
              </w:rPr>
              <w:t xml:space="preserve"> </w:t>
            </w:r>
            <w:sdt>
              <w:sdtPr>
                <w:rPr>
                  <w:b/>
                  <w:bCs/>
                </w:rPr>
                <w:id w:val="-975066367"/>
                <w:placeholder>
                  <w:docPart w:val="B61BE56B082A47A89C9D2D8282B59668"/>
                </w:placeholder>
                <w:comboBox>
                  <w:listItem w:value="Choose an item."/>
                  <w:listItem w:displayText="UPDATED" w:value="UPDATED"/>
                  <w:listItem w:displayText="CREATED" w:value="CREATED"/>
                </w:comboBox>
              </w:sdtPr>
              <w:sdtContent>
                <w:r w:rsidR="00EE79C8">
                  <w:rPr>
                    <w:b/>
                    <w:bCs/>
                  </w:rPr>
                  <w:t>CREATED</w:t>
                </w:r>
              </w:sdtContent>
            </w:sdt>
            <w:r w:rsidRPr="00CA1AF8">
              <w:rPr>
                <w:b/>
                <w:bCs/>
              </w:rPr>
              <w:t>:</w:t>
            </w:r>
          </w:p>
        </w:tc>
        <w:tc>
          <w:tcPr>
            <w:tcW w:w="7796" w:type="dxa"/>
            <w:vAlign w:val="center"/>
          </w:tcPr>
          <w:p w14:paraId="29BCB469" w14:textId="41EDE8E4" w:rsidR="006A2F61" w:rsidRPr="00A62103" w:rsidRDefault="00CA2FED" w:rsidP="009F26FB">
            <w:pPr>
              <w:spacing w:before="60" w:after="60"/>
              <w:rPr>
                <w:bCs/>
              </w:rPr>
            </w:pPr>
            <w:r>
              <w:rPr>
                <w:bCs/>
              </w:rPr>
              <w:t xml:space="preserve">April </w:t>
            </w:r>
            <w:r w:rsidR="00045358">
              <w:rPr>
                <w:bCs/>
              </w:rPr>
              <w:t>2026</w:t>
            </w:r>
          </w:p>
        </w:tc>
      </w:tr>
    </w:tbl>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8"/>
        <w:gridCol w:w="283"/>
        <w:gridCol w:w="8284"/>
      </w:tblGrid>
      <w:tr w:rsidR="003137B7" w:rsidRPr="00CA1AF8" w14:paraId="0BF00BE8" w14:textId="77777777" w:rsidTr="002F1BB2">
        <w:tc>
          <w:tcPr>
            <w:tcW w:w="10065" w:type="dxa"/>
            <w:gridSpan w:val="3"/>
            <w:vAlign w:val="center"/>
          </w:tcPr>
          <w:p w14:paraId="01AE0485" w14:textId="018D87C4" w:rsidR="003137B7" w:rsidRPr="00EA0242" w:rsidRDefault="003137B7" w:rsidP="009F26FB">
            <w:pPr>
              <w:spacing w:before="60" w:after="60"/>
              <w:rPr>
                <w:i/>
                <w:iCs/>
                <w:color w:val="FF0000"/>
                <w:sz w:val="4"/>
                <w:szCs w:val="4"/>
              </w:rPr>
            </w:pPr>
          </w:p>
        </w:tc>
      </w:tr>
      <w:tr w:rsidR="003137B7" w:rsidRPr="00CA1AF8" w14:paraId="529305B0" w14:textId="77777777" w:rsidTr="002F1BB2">
        <w:tc>
          <w:tcPr>
            <w:tcW w:w="10065" w:type="dxa"/>
            <w:gridSpan w:val="3"/>
            <w:shd w:val="clear" w:color="auto" w:fill="D9D9D9" w:themeFill="background1" w:themeFillShade="D9"/>
          </w:tcPr>
          <w:p w14:paraId="13056F7F" w14:textId="77777777" w:rsidR="003137B7" w:rsidRPr="00CA1AF8" w:rsidRDefault="003137B7" w:rsidP="009F26FB">
            <w:pPr>
              <w:spacing w:before="120" w:after="120"/>
              <w:rPr>
                <w:b/>
              </w:rPr>
            </w:pPr>
            <w:r w:rsidRPr="00CA1AF8">
              <w:rPr>
                <w:b/>
              </w:rPr>
              <w:t>ORGANISATIONAL ENVIRONMENT</w:t>
            </w:r>
          </w:p>
        </w:tc>
      </w:tr>
      <w:tr w:rsidR="003137B7" w:rsidRPr="00CA1AF8" w14:paraId="6889D917" w14:textId="77777777" w:rsidTr="002F1BB2">
        <w:tc>
          <w:tcPr>
            <w:tcW w:w="10065" w:type="dxa"/>
            <w:gridSpan w:val="3"/>
            <w:vAlign w:val="center"/>
          </w:tcPr>
          <w:p w14:paraId="72C2B7CF" w14:textId="589C6139" w:rsidR="003137B7" w:rsidRDefault="00AA57CC" w:rsidP="00282043">
            <w:pPr>
              <w:pStyle w:val="Header"/>
              <w:spacing w:before="60" w:after="60"/>
              <w:rPr>
                <w:rFonts w:ascii="Calibri" w:hAnsi="Calibri" w:cs="Calibri"/>
              </w:rPr>
            </w:pPr>
            <w:r w:rsidRPr="00AA57CC">
              <w:rPr>
                <w:rFonts w:ascii="Calibri" w:hAnsi="Calibri" w:cs="Calibri"/>
              </w:rPr>
              <w:t>MCM</w:t>
            </w:r>
            <w:r w:rsidR="00282043">
              <w:rPr>
                <w:rFonts w:ascii="Calibri" w:hAnsi="Calibri" w:cs="Calibri"/>
              </w:rPr>
              <w:t xml:space="preserve">G </w:t>
            </w:r>
            <w:r w:rsidRPr="00AA57CC">
              <w:rPr>
                <w:rFonts w:ascii="Calibri" w:hAnsi="Calibri" w:cs="Calibri"/>
              </w:rPr>
              <w:t>(M</w:t>
            </w:r>
            <w:r w:rsidR="00282043">
              <w:rPr>
                <w:rFonts w:ascii="Calibri" w:hAnsi="Calibri" w:cs="Calibri"/>
              </w:rPr>
              <w:t>CM Group</w:t>
            </w:r>
            <w:r w:rsidRPr="00AA57CC">
              <w:rPr>
                <w:rFonts w:ascii="Calibri" w:hAnsi="Calibri" w:cs="Calibri"/>
              </w:rPr>
              <w:t xml:space="preserve">) is a leading community services organisation that innovatively works alongside thousands of Victorians and their communities to overcome barriers, </w:t>
            </w:r>
            <w:r w:rsidR="003D00D2" w:rsidRPr="00AA57CC">
              <w:rPr>
                <w:rFonts w:ascii="Calibri" w:hAnsi="Calibri" w:cs="Calibri"/>
              </w:rPr>
              <w:t>offering</w:t>
            </w:r>
            <w:r w:rsidRPr="00AA57CC">
              <w:rPr>
                <w:rFonts w:ascii="Calibri" w:hAnsi="Calibri" w:cs="Calibri"/>
              </w:rPr>
              <w:t xml:space="preserve"> a broad range of support in Homelessness, Family Services, Disability, Early Childhood Intervention Services, Palliative Care, Education and Mental Health</w:t>
            </w:r>
            <w:r w:rsidR="00282043">
              <w:rPr>
                <w:rFonts w:ascii="Calibri" w:hAnsi="Calibri" w:cs="Calibri"/>
              </w:rPr>
              <w:t xml:space="preserve">. </w:t>
            </w:r>
            <w:r w:rsidR="003137B7" w:rsidRPr="00CA1AF8">
              <w:rPr>
                <w:rFonts w:ascii="Calibri" w:hAnsi="Calibri" w:cs="Calibri"/>
              </w:rPr>
              <w:t>With deep experience working with communities experiencing disadvantage, MCM advocates for systemic change, working across all sectors to sustainably disrupt such disadvantage.</w:t>
            </w:r>
            <w:r w:rsidR="00F0660B">
              <w:rPr>
                <w:rFonts w:ascii="Calibri" w:hAnsi="Calibri" w:cs="Calibri"/>
              </w:rPr>
              <w:t xml:space="preserve"> </w:t>
            </w:r>
            <w:r w:rsidR="003137B7" w:rsidRPr="00CA1AF8">
              <w:rPr>
                <w:rFonts w:ascii="Calibri" w:hAnsi="Calibri" w:cs="Calibri"/>
              </w:rPr>
              <w:t>Since 1854, MCM has been striving for those experiencing disadvantage to live their life, their way</w:t>
            </w:r>
            <w:r w:rsidR="003137B7">
              <w:rPr>
                <w:rFonts w:ascii="Calibri" w:hAnsi="Calibri" w:cs="Calibri"/>
              </w:rPr>
              <w:t>.</w:t>
            </w:r>
          </w:p>
          <w:p w14:paraId="33128520" w14:textId="77777777" w:rsidR="003137B7" w:rsidRPr="00A26E8F" w:rsidDel="00A119EA" w:rsidRDefault="003137B7" w:rsidP="00CB5EEE">
            <w:pPr>
              <w:pStyle w:val="Header"/>
              <w:spacing w:before="60" w:after="60"/>
              <w:jc w:val="both"/>
              <w:rPr>
                <w:rFonts w:ascii="Calibri" w:hAnsi="Calibri" w:cs="Calibri"/>
                <w:sz w:val="2"/>
                <w:szCs w:val="2"/>
              </w:rPr>
            </w:pPr>
          </w:p>
        </w:tc>
      </w:tr>
      <w:tr w:rsidR="003137B7" w:rsidRPr="00CA1AF8" w14:paraId="1F13C62B" w14:textId="77777777" w:rsidTr="002F1BB2">
        <w:tc>
          <w:tcPr>
            <w:tcW w:w="10065" w:type="dxa"/>
            <w:gridSpan w:val="3"/>
            <w:shd w:val="clear" w:color="auto" w:fill="D9D9D9" w:themeFill="background1" w:themeFillShade="D9"/>
          </w:tcPr>
          <w:p w14:paraId="0B5A379A" w14:textId="77777777" w:rsidR="003137B7" w:rsidRDefault="003137B7" w:rsidP="00CB5EEE">
            <w:pPr>
              <w:spacing w:before="120" w:after="120"/>
              <w:jc w:val="both"/>
              <w:rPr>
                <w:b/>
                <w:color w:val="0070C0"/>
              </w:rPr>
            </w:pPr>
            <w:r w:rsidRPr="006561FB">
              <w:rPr>
                <w:b/>
              </w:rPr>
              <w:t>DIVERSITY, EQUITY OF ACCESS, AND INCLUSION</w:t>
            </w:r>
          </w:p>
        </w:tc>
      </w:tr>
      <w:tr w:rsidR="003137B7" w:rsidRPr="00CA1AF8" w14:paraId="556011D9" w14:textId="77777777" w:rsidTr="000D52FC">
        <w:trPr>
          <w:trHeight w:val="1986"/>
        </w:trPr>
        <w:tc>
          <w:tcPr>
            <w:tcW w:w="10065" w:type="dxa"/>
            <w:gridSpan w:val="3"/>
            <w:vAlign w:val="center"/>
          </w:tcPr>
          <w:p w14:paraId="54A63470" w14:textId="79F04E01" w:rsidR="003137B7" w:rsidRDefault="003137B7" w:rsidP="00282043">
            <w:pPr>
              <w:spacing w:before="60" w:after="60"/>
              <w:rPr>
                <w:rFonts w:eastAsia="Aptos" w:cstheme="minorHAnsi"/>
                <w:lang w:eastAsia="en-AU"/>
              </w:rPr>
            </w:pPr>
            <w:r w:rsidRPr="0066240E">
              <w:rPr>
                <w:rFonts w:eastAsia="Aptos" w:cstheme="minorHAnsi"/>
                <w:lang w:eastAsia="en-AU"/>
              </w:rPr>
              <w:t>MCM is committed to inclusion, equity of access and diversity. We know that diversity helps us to innovate and make the biggest impact possible. Our DEI Strategy</w:t>
            </w:r>
            <w:r w:rsidR="005A443A">
              <w:rPr>
                <w:rFonts w:eastAsia="Aptos" w:cstheme="minorHAnsi"/>
                <w:lang w:eastAsia="en-AU"/>
              </w:rPr>
              <w:t xml:space="preserve">, </w:t>
            </w:r>
            <w:r w:rsidRPr="005A443A">
              <w:rPr>
                <w:rFonts w:eastAsia="Aptos" w:cstheme="minorHAnsi"/>
                <w:i/>
                <w:iCs/>
                <w:lang w:eastAsia="en-AU"/>
              </w:rPr>
              <w:t>On for Inclusion</w:t>
            </w:r>
            <w:r w:rsidR="00B85663">
              <w:rPr>
                <w:rFonts w:eastAsia="Aptos" w:cstheme="minorHAnsi"/>
                <w:lang w:eastAsia="en-AU"/>
              </w:rPr>
              <w:t xml:space="preserve">, </w:t>
            </w:r>
            <w:r w:rsidRPr="0066240E">
              <w:rPr>
                <w:rFonts w:eastAsia="Aptos" w:cstheme="minorHAnsi"/>
                <w:lang w:eastAsia="en-AU"/>
              </w:rPr>
              <w:t>supports and drives an inclusive workplace culture. We recognise that many people continue to face systemic barriers within an employment context, particularly those from First Nations, culturally and linguistically diverse, disability and LGBTIQA+ communities. We are committed to inclusivity and want to continue to learn from and grow our diverse workplace culture. This includes supporting your individual employment needs wherever reasonably possible.</w:t>
            </w:r>
          </w:p>
          <w:p w14:paraId="07369E35" w14:textId="77777777" w:rsidR="003137B7" w:rsidRPr="00F0660B" w:rsidRDefault="003137B7" w:rsidP="00CB5EEE">
            <w:pPr>
              <w:spacing w:before="60" w:after="60"/>
              <w:jc w:val="both"/>
              <w:rPr>
                <w:rFonts w:ascii="Calibri" w:hAnsi="Calibri" w:cs="Calibri"/>
                <w:sz w:val="2"/>
                <w:szCs w:val="2"/>
              </w:rPr>
            </w:pPr>
          </w:p>
        </w:tc>
      </w:tr>
      <w:tr w:rsidR="003137B7" w:rsidRPr="00CA1AF8" w14:paraId="5ACF544F" w14:textId="77777777" w:rsidTr="002F1BB2">
        <w:tc>
          <w:tcPr>
            <w:tcW w:w="10065" w:type="dxa"/>
            <w:gridSpan w:val="3"/>
            <w:shd w:val="clear" w:color="auto" w:fill="D9D9D9" w:themeFill="background1" w:themeFillShade="D9"/>
          </w:tcPr>
          <w:p w14:paraId="61998D51" w14:textId="77777777" w:rsidR="003137B7" w:rsidRPr="00CA1AF8" w:rsidRDefault="003137B7" w:rsidP="00CB5EEE">
            <w:pPr>
              <w:spacing w:before="120" w:after="120"/>
              <w:jc w:val="both"/>
            </w:pPr>
            <w:r w:rsidRPr="0059793E">
              <w:rPr>
                <w:b/>
              </w:rPr>
              <w:t xml:space="preserve">POSITION </w:t>
            </w:r>
            <w:r w:rsidRPr="00CA1AF8">
              <w:rPr>
                <w:b/>
              </w:rPr>
              <w:t>CONTEXT</w:t>
            </w:r>
          </w:p>
        </w:tc>
      </w:tr>
      <w:tr w:rsidR="003137B7" w:rsidRPr="00CA1AF8" w14:paraId="2971EF71" w14:textId="77777777" w:rsidTr="000D52FC">
        <w:trPr>
          <w:trHeight w:val="2331"/>
        </w:trPr>
        <w:tc>
          <w:tcPr>
            <w:tcW w:w="10065" w:type="dxa"/>
            <w:gridSpan w:val="3"/>
            <w:vAlign w:val="center"/>
          </w:tcPr>
          <w:p w14:paraId="21EF6912" w14:textId="0D2835E8" w:rsidR="0088378C" w:rsidRDefault="00F0660B" w:rsidP="00282043">
            <w:pPr>
              <w:rPr>
                <w:rFonts w:ascii="Calibri" w:hAnsi="Calibri" w:cs="Calibri"/>
              </w:rPr>
            </w:pPr>
            <w:r w:rsidRPr="00276663">
              <w:rPr>
                <w:rFonts w:ascii="Calibri" w:hAnsi="Calibri" w:cs="Calibri"/>
              </w:rPr>
              <w:t xml:space="preserve">The role is part of the broader People, Quality &amp; Safety </w:t>
            </w:r>
            <w:r>
              <w:rPr>
                <w:rFonts w:ascii="Calibri" w:hAnsi="Calibri" w:cs="Calibri"/>
              </w:rPr>
              <w:t>Department</w:t>
            </w:r>
            <w:r w:rsidR="00412D2E">
              <w:rPr>
                <w:rFonts w:ascii="Calibri" w:hAnsi="Calibri" w:cs="Calibri"/>
              </w:rPr>
              <w:t>, t</w:t>
            </w:r>
            <w:r>
              <w:rPr>
                <w:rFonts w:ascii="Calibri" w:hAnsi="Calibri" w:cs="Calibri"/>
              </w:rPr>
              <w:t xml:space="preserve">he </w:t>
            </w:r>
            <w:r w:rsidR="0038273F">
              <w:rPr>
                <w:rFonts w:ascii="Calibri" w:hAnsi="Calibri" w:cs="Calibri"/>
              </w:rPr>
              <w:t>Capability &amp; Wellbeing</w:t>
            </w:r>
            <w:r w:rsidRPr="00276663">
              <w:rPr>
                <w:rFonts w:ascii="Calibri" w:hAnsi="Calibri" w:cs="Calibri"/>
              </w:rPr>
              <w:t xml:space="preserve"> </w:t>
            </w:r>
            <w:r>
              <w:rPr>
                <w:rFonts w:ascii="Calibri" w:hAnsi="Calibri" w:cs="Calibri"/>
              </w:rPr>
              <w:t xml:space="preserve">Team </w:t>
            </w:r>
            <w:r w:rsidRPr="00276663">
              <w:rPr>
                <w:rFonts w:ascii="Calibri" w:hAnsi="Calibri" w:cs="Calibri"/>
              </w:rPr>
              <w:t xml:space="preserve">is accountable for the delivery of the </w:t>
            </w:r>
            <w:r>
              <w:rPr>
                <w:rFonts w:ascii="Calibri" w:hAnsi="Calibri" w:cs="Calibri"/>
              </w:rPr>
              <w:t xml:space="preserve">function’s </w:t>
            </w:r>
            <w:r w:rsidRPr="00276663">
              <w:rPr>
                <w:rFonts w:ascii="Calibri" w:hAnsi="Calibri" w:cs="Calibri"/>
              </w:rPr>
              <w:t>strategy</w:t>
            </w:r>
            <w:r>
              <w:rPr>
                <w:rFonts w:ascii="Calibri" w:hAnsi="Calibri" w:cs="Calibri"/>
              </w:rPr>
              <w:t xml:space="preserve">. </w:t>
            </w:r>
            <w:r w:rsidRPr="001637B6">
              <w:rPr>
                <w:rFonts w:ascii="Calibri" w:hAnsi="Calibri" w:cs="Calibri"/>
              </w:rPr>
              <w:t xml:space="preserve">As a diverse organisation, each of our programs </w:t>
            </w:r>
            <w:r>
              <w:rPr>
                <w:rFonts w:ascii="Calibri" w:hAnsi="Calibri" w:cs="Calibri"/>
              </w:rPr>
              <w:t xml:space="preserve">typically </w:t>
            </w:r>
            <w:r w:rsidRPr="001637B6">
              <w:rPr>
                <w:rFonts w:ascii="Calibri" w:hAnsi="Calibri" w:cs="Calibri"/>
              </w:rPr>
              <w:t xml:space="preserve">take accountability for local </w:t>
            </w:r>
            <w:r>
              <w:rPr>
                <w:rFonts w:ascii="Calibri" w:hAnsi="Calibri" w:cs="Calibri"/>
              </w:rPr>
              <w:t>training</w:t>
            </w:r>
            <w:r w:rsidRPr="001637B6">
              <w:rPr>
                <w:rFonts w:ascii="Calibri" w:hAnsi="Calibri" w:cs="Calibri"/>
              </w:rPr>
              <w:t xml:space="preserve"> needs</w:t>
            </w:r>
            <w:r>
              <w:rPr>
                <w:rFonts w:ascii="Calibri" w:hAnsi="Calibri" w:cs="Calibri"/>
              </w:rPr>
              <w:t xml:space="preserve">, with the </w:t>
            </w:r>
            <w:r w:rsidRPr="001637B6">
              <w:rPr>
                <w:rFonts w:ascii="Calibri" w:hAnsi="Calibri" w:cs="Calibri"/>
              </w:rPr>
              <w:t xml:space="preserve">central </w:t>
            </w:r>
            <w:r w:rsidR="0038273F">
              <w:rPr>
                <w:rFonts w:ascii="Calibri" w:hAnsi="Calibri" w:cs="Calibri"/>
              </w:rPr>
              <w:t xml:space="preserve">Learning &amp; </w:t>
            </w:r>
            <w:r w:rsidR="002D0F87">
              <w:rPr>
                <w:rFonts w:ascii="Calibri" w:hAnsi="Calibri" w:cs="Calibri"/>
              </w:rPr>
              <w:t xml:space="preserve">Capability </w:t>
            </w:r>
            <w:r w:rsidR="002D0F87" w:rsidRPr="001637B6">
              <w:rPr>
                <w:rFonts w:ascii="Calibri" w:hAnsi="Calibri" w:cs="Calibri"/>
              </w:rPr>
              <w:t>function</w:t>
            </w:r>
            <w:r w:rsidRPr="001637B6">
              <w:rPr>
                <w:rFonts w:ascii="Calibri" w:hAnsi="Calibri" w:cs="Calibri"/>
              </w:rPr>
              <w:t xml:space="preserve"> </w:t>
            </w:r>
            <w:r w:rsidR="0038273F">
              <w:rPr>
                <w:rFonts w:ascii="Calibri" w:hAnsi="Calibri" w:cs="Calibri"/>
              </w:rPr>
              <w:t>enabling the organisational strategy through broader organisational</w:t>
            </w:r>
            <w:r w:rsidR="00700F94">
              <w:rPr>
                <w:rFonts w:ascii="Calibri" w:hAnsi="Calibri" w:cs="Calibri"/>
              </w:rPr>
              <w:t xml:space="preserve"> capability and learning programs. </w:t>
            </w:r>
            <w:r>
              <w:rPr>
                <w:rFonts w:ascii="Calibri" w:hAnsi="Calibri" w:cs="Calibri"/>
              </w:rPr>
              <w:t xml:space="preserve"> </w:t>
            </w:r>
            <w:r w:rsidR="00412D2E">
              <w:rPr>
                <w:rFonts w:ascii="Calibri" w:hAnsi="Calibri" w:cs="Calibri"/>
              </w:rPr>
              <w:t xml:space="preserve"> </w:t>
            </w:r>
          </w:p>
          <w:p w14:paraId="2D406966" w14:textId="77777777" w:rsidR="00412D2E" w:rsidRPr="00412D2E" w:rsidRDefault="00412D2E" w:rsidP="00282043">
            <w:pPr>
              <w:spacing w:after="80"/>
              <w:rPr>
                <w:rFonts w:ascii="Calibri" w:hAnsi="Calibri" w:cs="Calibri"/>
                <w:sz w:val="4"/>
                <w:szCs w:val="4"/>
              </w:rPr>
            </w:pPr>
          </w:p>
          <w:p w14:paraId="4EC6532E" w14:textId="2560F765" w:rsidR="003137B7" w:rsidRPr="00A26E8F" w:rsidRDefault="00F0660B" w:rsidP="00282043">
            <w:pPr>
              <w:spacing w:after="80"/>
              <w:rPr>
                <w:rFonts w:ascii="Calibri" w:hAnsi="Calibri" w:cs="Calibri"/>
              </w:rPr>
            </w:pPr>
            <w:r>
              <w:rPr>
                <w:rFonts w:ascii="Calibri" w:hAnsi="Calibri" w:cs="Calibri"/>
              </w:rPr>
              <w:t>Some of the</w:t>
            </w:r>
            <w:r w:rsidRPr="0065697C">
              <w:rPr>
                <w:rFonts w:ascii="Calibri" w:hAnsi="Calibri" w:cs="Calibri"/>
              </w:rPr>
              <w:t xml:space="preserve"> themes we are exposed to are of a sensitive nature including but not limited to mental health, distress, addiction, family violence, abuse, trauma, and grief. We recognise these topics can elicit strong emotions and ask that candidates consider their suitability to regularly work with this content.    </w:t>
            </w:r>
          </w:p>
        </w:tc>
      </w:tr>
      <w:tr w:rsidR="003137B7" w:rsidRPr="00CA1AF8" w14:paraId="583C7B26" w14:textId="77777777" w:rsidTr="002F1BB2">
        <w:tc>
          <w:tcPr>
            <w:tcW w:w="10065" w:type="dxa"/>
            <w:gridSpan w:val="3"/>
            <w:shd w:val="clear" w:color="auto" w:fill="D9D9D9" w:themeFill="background1" w:themeFillShade="D9"/>
          </w:tcPr>
          <w:p w14:paraId="12FB92D4" w14:textId="77777777" w:rsidR="003137B7" w:rsidRPr="00CA1AF8" w:rsidRDefault="003137B7" w:rsidP="00CB5EEE">
            <w:pPr>
              <w:spacing w:before="120" w:after="120"/>
              <w:jc w:val="both"/>
              <w:rPr>
                <w:b/>
              </w:rPr>
            </w:pPr>
            <w:r w:rsidRPr="0059793E">
              <w:rPr>
                <w:b/>
              </w:rPr>
              <w:t xml:space="preserve">POSITION </w:t>
            </w:r>
            <w:r w:rsidRPr="00CA1AF8">
              <w:rPr>
                <w:b/>
              </w:rPr>
              <w:t>PURPOSE</w:t>
            </w:r>
          </w:p>
        </w:tc>
      </w:tr>
      <w:tr w:rsidR="003137B7" w:rsidRPr="00CA1AF8" w14:paraId="46740D5A" w14:textId="77777777" w:rsidTr="00045358">
        <w:trPr>
          <w:trHeight w:val="3504"/>
        </w:trPr>
        <w:tc>
          <w:tcPr>
            <w:tcW w:w="10065" w:type="dxa"/>
            <w:gridSpan w:val="3"/>
          </w:tcPr>
          <w:p w14:paraId="5B93D45B" w14:textId="77777777" w:rsidR="00412D2E" w:rsidRPr="00412D2E" w:rsidRDefault="00412D2E" w:rsidP="00CB5EEE">
            <w:pPr>
              <w:pStyle w:val="p1"/>
              <w:jc w:val="both"/>
              <w:rPr>
                <w:rFonts w:asciiTheme="minorHAnsi" w:hAnsiTheme="minorHAnsi" w:cstheme="minorHAnsi"/>
                <w:sz w:val="6"/>
                <w:szCs w:val="6"/>
              </w:rPr>
            </w:pPr>
          </w:p>
          <w:p w14:paraId="685B1BE6" w14:textId="77777777" w:rsidR="00961C7B" w:rsidRDefault="00BA7D1F" w:rsidP="00282043">
            <w:pPr>
              <w:rPr>
                <w:rFonts w:cstheme="minorHAnsi"/>
              </w:rPr>
            </w:pPr>
            <w:r w:rsidRPr="00BA7D1F">
              <w:rPr>
                <w:rFonts w:cstheme="minorHAnsi"/>
              </w:rPr>
              <w:t xml:space="preserve">The </w:t>
            </w:r>
            <w:r w:rsidRPr="00A11EA8">
              <w:rPr>
                <w:rFonts w:cstheme="minorHAnsi"/>
                <w:b/>
                <w:bCs/>
              </w:rPr>
              <w:t>Learning &amp; Capability</w:t>
            </w:r>
            <w:r w:rsidRPr="00BA7D1F">
              <w:rPr>
                <w:rFonts w:cstheme="minorHAnsi"/>
              </w:rPr>
              <w:t xml:space="preserve"> </w:t>
            </w:r>
            <w:r w:rsidR="00E638DE" w:rsidRPr="00A11EA8">
              <w:rPr>
                <w:rFonts w:cstheme="minorHAnsi"/>
                <w:b/>
                <w:bCs/>
              </w:rPr>
              <w:t>Lead</w:t>
            </w:r>
            <w:r w:rsidRPr="00BA7D1F">
              <w:rPr>
                <w:rFonts w:cstheme="minorHAnsi"/>
              </w:rPr>
              <w:t xml:space="preserve"> </w:t>
            </w:r>
            <w:r w:rsidR="00A11EA8">
              <w:rPr>
                <w:rFonts w:cstheme="minorHAnsi"/>
              </w:rPr>
              <w:t xml:space="preserve">(LCL) </w:t>
            </w:r>
            <w:r w:rsidRPr="00BA7D1F">
              <w:rPr>
                <w:rFonts w:cstheme="minorHAnsi"/>
              </w:rPr>
              <w:t>lays a key role in shaping, designing and delivering high</w:t>
            </w:r>
            <w:r w:rsidRPr="00BA7D1F">
              <w:rPr>
                <w:rFonts w:ascii="Cambria Math" w:hAnsi="Cambria Math" w:cs="Cambria Math"/>
              </w:rPr>
              <w:t>‑</w:t>
            </w:r>
            <w:r w:rsidRPr="00BA7D1F">
              <w:rPr>
                <w:rFonts w:cstheme="minorHAnsi"/>
              </w:rPr>
              <w:t>quality learning and capability initiatives across the organisation.</w:t>
            </w:r>
            <w:r>
              <w:rPr>
                <w:rFonts w:cstheme="minorHAnsi"/>
              </w:rPr>
              <w:t xml:space="preserve"> </w:t>
            </w:r>
            <w:r w:rsidRPr="00BA7D1F">
              <w:rPr>
                <w:rFonts w:cstheme="minorHAnsi"/>
              </w:rPr>
              <w:t>The role operates across both strategic and tactical domains</w:t>
            </w:r>
            <w:r>
              <w:rPr>
                <w:rFonts w:cstheme="minorHAnsi"/>
              </w:rPr>
              <w:t xml:space="preserve">, </w:t>
            </w:r>
            <w:r w:rsidRPr="00BA7D1F">
              <w:rPr>
                <w:rFonts w:cstheme="minorHAnsi"/>
              </w:rPr>
              <w:t>partnering with leaders to identify current and future capability needs, ideating and designing fit</w:t>
            </w:r>
            <w:r w:rsidRPr="00BA7D1F">
              <w:rPr>
                <w:rFonts w:ascii="Cambria Math" w:hAnsi="Cambria Math" w:cs="Cambria Math"/>
              </w:rPr>
              <w:t>‑</w:t>
            </w:r>
            <w:r w:rsidRPr="00BA7D1F">
              <w:rPr>
                <w:rFonts w:cstheme="minorHAnsi"/>
              </w:rPr>
              <w:t>for</w:t>
            </w:r>
            <w:r w:rsidRPr="00BA7D1F">
              <w:rPr>
                <w:rFonts w:ascii="Cambria Math" w:hAnsi="Cambria Math" w:cs="Cambria Math"/>
              </w:rPr>
              <w:t>‑</w:t>
            </w:r>
            <w:r w:rsidRPr="00BA7D1F">
              <w:rPr>
                <w:rFonts w:cstheme="minorHAnsi"/>
              </w:rPr>
              <w:t>purpose solutions grounded in behaviour change principles, and then personally leading those solutions through to execution.</w:t>
            </w:r>
            <w:r w:rsidR="000D5EB4">
              <w:rPr>
                <w:rFonts w:cstheme="minorHAnsi"/>
              </w:rPr>
              <w:t xml:space="preserve"> </w:t>
            </w:r>
            <w:r w:rsidRPr="00BA7D1F">
              <w:rPr>
                <w:rFonts w:cstheme="minorHAnsi"/>
              </w:rPr>
              <w:t>This includes working comfortably with ambiguity, diagnosing performance and capability gaps, translating insight into practical learning and performance solutions, and end</w:t>
            </w:r>
            <w:r w:rsidRPr="00BA7D1F">
              <w:rPr>
                <w:rFonts w:ascii="Cambria Math" w:hAnsi="Cambria Math" w:cs="Cambria Math"/>
              </w:rPr>
              <w:t>‑</w:t>
            </w:r>
            <w:r w:rsidRPr="00BA7D1F">
              <w:rPr>
                <w:rFonts w:cstheme="minorHAnsi"/>
              </w:rPr>
              <w:t>to</w:t>
            </w:r>
            <w:r w:rsidRPr="00BA7D1F">
              <w:rPr>
                <w:rFonts w:ascii="Cambria Math" w:hAnsi="Cambria Math" w:cs="Cambria Math"/>
              </w:rPr>
              <w:t>‑</w:t>
            </w:r>
            <w:r w:rsidRPr="00BA7D1F">
              <w:rPr>
                <w:rFonts w:cstheme="minorHAnsi"/>
              </w:rPr>
              <w:t>end ownership of development, build, facilitation, implementation and evaluation.</w:t>
            </w:r>
            <w:r w:rsidR="00961C7B">
              <w:rPr>
                <w:rFonts w:cstheme="minorHAnsi"/>
              </w:rPr>
              <w:t xml:space="preserve"> </w:t>
            </w:r>
          </w:p>
          <w:p w14:paraId="5C10EE99" w14:textId="77777777" w:rsidR="00961C7B" w:rsidRPr="00961C7B" w:rsidRDefault="00961C7B" w:rsidP="00282043">
            <w:pPr>
              <w:rPr>
                <w:rFonts w:cstheme="minorHAnsi"/>
                <w:sz w:val="10"/>
                <w:szCs w:val="10"/>
              </w:rPr>
            </w:pPr>
          </w:p>
          <w:p w14:paraId="742B915A" w14:textId="47D2502C" w:rsidR="00B16501" w:rsidRPr="00791E79" w:rsidRDefault="00282043" w:rsidP="00282043">
            <w:pPr>
              <w:rPr>
                <w:rFonts w:cstheme="minorHAnsi"/>
              </w:rPr>
            </w:pPr>
            <w:r>
              <w:rPr>
                <w:rFonts w:cstheme="minorHAnsi"/>
              </w:rPr>
              <w:t>The</w:t>
            </w:r>
            <w:r w:rsidR="000D5EB4" w:rsidRPr="000D5EB4">
              <w:rPr>
                <w:rFonts w:cstheme="minorHAnsi"/>
              </w:rPr>
              <w:t xml:space="preserve"> </w:t>
            </w:r>
            <w:r w:rsidR="00051409" w:rsidRPr="00A11EA8">
              <w:rPr>
                <w:rFonts w:cstheme="minorHAnsi"/>
                <w:b/>
                <w:bCs/>
              </w:rPr>
              <w:t>LCL</w:t>
            </w:r>
            <w:r w:rsidR="000D5EB4" w:rsidRPr="000D5EB4">
              <w:rPr>
                <w:rFonts w:cstheme="minorHAnsi"/>
              </w:rPr>
              <w:t xml:space="preserve"> is expected to lead learning and capability initiatives, influence stakeholders, and work cross</w:t>
            </w:r>
            <w:r w:rsidR="000D5EB4" w:rsidRPr="000D5EB4">
              <w:rPr>
                <w:rFonts w:cstheme="minorHAnsi"/>
              </w:rPr>
              <w:noBreakHyphen/>
              <w:t xml:space="preserve">functionally to turn strategy into action. </w:t>
            </w:r>
            <w:r w:rsidR="000D52FC" w:rsidRPr="000D52FC">
              <w:rPr>
                <w:rFonts w:cstheme="minorHAnsi"/>
              </w:rPr>
              <w:t>This role requires a practitioner who can think strategically, design creatively</w:t>
            </w:r>
            <w:r>
              <w:rPr>
                <w:rFonts w:cstheme="minorHAnsi"/>
              </w:rPr>
              <w:t xml:space="preserve"> </w:t>
            </w:r>
            <w:r w:rsidR="000D52FC" w:rsidRPr="000D52FC">
              <w:rPr>
                <w:rFonts w:cstheme="minorHAnsi"/>
              </w:rPr>
              <w:t>and execute pragmatically, taking accountability for turning ideas into</w:t>
            </w:r>
            <w:r w:rsidR="00045358">
              <w:rPr>
                <w:rFonts w:cstheme="minorHAnsi"/>
              </w:rPr>
              <w:t xml:space="preserve"> </w:t>
            </w:r>
            <w:r w:rsidR="000D52FC" w:rsidRPr="000D52FC">
              <w:rPr>
                <w:rFonts w:cstheme="minorHAnsi"/>
              </w:rPr>
              <w:t>impactful, embedded learning solutions.</w:t>
            </w:r>
            <w:r w:rsidR="000D52FC">
              <w:rPr>
                <w:rFonts w:cstheme="minorHAnsi"/>
              </w:rPr>
              <w:t xml:space="preserve"> </w:t>
            </w:r>
            <w:r w:rsidR="000D5EB4" w:rsidRPr="000D5EB4">
              <w:rPr>
                <w:rFonts w:cstheme="minorHAnsi"/>
              </w:rPr>
              <w:t>This position operates at the Self Leadership level in the MCM Leadership Capability Framework.</w:t>
            </w:r>
          </w:p>
        </w:tc>
      </w:tr>
      <w:tr w:rsidR="003137B7" w:rsidRPr="00CA1AF8" w14:paraId="0BCC67DD" w14:textId="77777777" w:rsidTr="002F1BB2">
        <w:tc>
          <w:tcPr>
            <w:tcW w:w="10065" w:type="dxa"/>
            <w:gridSpan w:val="3"/>
            <w:shd w:val="clear" w:color="auto" w:fill="D9D9D9" w:themeFill="background1" w:themeFillShade="D9"/>
          </w:tcPr>
          <w:p w14:paraId="6D30FFA6" w14:textId="77777777" w:rsidR="003137B7" w:rsidRPr="00282F64" w:rsidDel="00A8631F" w:rsidRDefault="003137B7" w:rsidP="009F26FB">
            <w:pPr>
              <w:spacing w:before="60" w:after="60"/>
              <w:jc w:val="both"/>
              <w:rPr>
                <w:rFonts w:eastAsia="Times New Roman" w:cstheme="minorHAnsi"/>
                <w:i/>
                <w:color w:val="FF0000"/>
              </w:rPr>
            </w:pPr>
            <w:r w:rsidRPr="00291F88">
              <w:rPr>
                <w:b/>
              </w:rPr>
              <w:lastRenderedPageBreak/>
              <w:t xml:space="preserve">POSITION </w:t>
            </w:r>
            <w:r>
              <w:rPr>
                <w:b/>
              </w:rPr>
              <w:t>DUTIES AND RESPONSIBILITIES</w:t>
            </w:r>
          </w:p>
        </w:tc>
      </w:tr>
      <w:tr w:rsidR="00F0660B" w:rsidRPr="00CA1AF8" w14:paraId="3177CFAD" w14:textId="77777777" w:rsidTr="00D624BF">
        <w:trPr>
          <w:trHeight w:val="9500"/>
        </w:trPr>
        <w:tc>
          <w:tcPr>
            <w:tcW w:w="10065" w:type="dxa"/>
            <w:gridSpan w:val="3"/>
          </w:tcPr>
          <w:p w14:paraId="6724D7BD" w14:textId="77777777" w:rsidR="00F0660B" w:rsidRDefault="00F0660B" w:rsidP="005D2BAE">
            <w:pPr>
              <w:spacing w:before="120" w:after="60"/>
              <w:jc w:val="both"/>
              <w:rPr>
                <w:rFonts w:ascii="Calibri" w:hAnsi="Calibri" w:cs="Calibri"/>
                <w:b/>
                <w:bCs/>
                <w:lang w:eastAsia="en-AU"/>
              </w:rPr>
            </w:pPr>
            <w:r w:rsidRPr="005D0687">
              <w:rPr>
                <w:rFonts w:ascii="Calibri" w:hAnsi="Calibri" w:cs="Calibri"/>
                <w:b/>
                <w:bCs/>
                <w:lang w:eastAsia="en-AU"/>
              </w:rPr>
              <w:t xml:space="preserve">Business Partnering </w:t>
            </w:r>
          </w:p>
          <w:p w14:paraId="250E44E0" w14:textId="77777777" w:rsidR="00E32523" w:rsidRPr="00E32523" w:rsidRDefault="00E32523" w:rsidP="00D624BF">
            <w:pPr>
              <w:pStyle w:val="ListParagraph"/>
              <w:numPr>
                <w:ilvl w:val="0"/>
                <w:numId w:val="11"/>
              </w:numPr>
              <w:spacing w:before="60" w:after="60"/>
              <w:ind w:left="464"/>
              <w:contextualSpacing w:val="0"/>
              <w:jc w:val="both"/>
              <w:rPr>
                <w:bCs/>
                <w:lang w:eastAsia="en-AU"/>
              </w:rPr>
            </w:pPr>
            <w:r w:rsidRPr="00E32523">
              <w:rPr>
                <w:rFonts w:cstheme="minorHAnsi"/>
                <w:lang w:eastAsia="en-AU"/>
              </w:rPr>
              <w:t>Translate organisational and functional strategy into practical, scalable learning and capability solutions</w:t>
            </w:r>
          </w:p>
          <w:p w14:paraId="21C02937" w14:textId="06475F89" w:rsidR="00F0660B" w:rsidRPr="00D73ED7" w:rsidRDefault="00534A7A" w:rsidP="00D624BF">
            <w:pPr>
              <w:pStyle w:val="ListParagraph"/>
              <w:numPr>
                <w:ilvl w:val="0"/>
                <w:numId w:val="11"/>
              </w:numPr>
              <w:spacing w:before="60" w:after="60"/>
              <w:ind w:left="464"/>
              <w:contextualSpacing w:val="0"/>
              <w:jc w:val="both"/>
              <w:rPr>
                <w:bCs/>
                <w:lang w:eastAsia="en-AU"/>
              </w:rPr>
            </w:pPr>
            <w:r>
              <w:rPr>
                <w:rFonts w:cstheme="minorHAnsi"/>
                <w:lang w:eastAsia="en-AU"/>
              </w:rPr>
              <w:t xml:space="preserve">Scope and investigate solutions and provide flexible, practical and </w:t>
            </w:r>
            <w:r w:rsidR="00816036">
              <w:rPr>
                <w:rFonts w:cstheme="minorHAnsi"/>
                <w:lang w:eastAsia="en-AU"/>
              </w:rPr>
              <w:t>informed recommendations to solve learning and capability gaps</w:t>
            </w:r>
            <w:r w:rsidR="00E32523">
              <w:rPr>
                <w:rFonts w:cstheme="minorHAnsi"/>
                <w:lang w:eastAsia="en-AU"/>
              </w:rPr>
              <w:t xml:space="preserve">, </w:t>
            </w:r>
            <w:r w:rsidR="00003A73">
              <w:rPr>
                <w:rFonts w:cstheme="minorHAnsi"/>
                <w:lang w:eastAsia="en-AU"/>
              </w:rPr>
              <w:t xml:space="preserve">engaging with stakeholders in the process </w:t>
            </w:r>
          </w:p>
          <w:p w14:paraId="20D15499" w14:textId="77777777" w:rsidR="003C471C" w:rsidRPr="00B11167" w:rsidRDefault="003C471C" w:rsidP="00D624BF">
            <w:pPr>
              <w:pStyle w:val="ListParagraph"/>
              <w:numPr>
                <w:ilvl w:val="0"/>
                <w:numId w:val="11"/>
              </w:numPr>
              <w:spacing w:before="60" w:after="60"/>
              <w:ind w:left="464"/>
              <w:contextualSpacing w:val="0"/>
              <w:jc w:val="both"/>
              <w:rPr>
                <w:bCs/>
                <w:lang w:eastAsia="en-AU"/>
              </w:rPr>
            </w:pPr>
            <w:r>
              <w:rPr>
                <w:rFonts w:cstheme="minorHAnsi"/>
                <w:lang w:eastAsia="en-AU"/>
              </w:rPr>
              <w:t>Build relationships with stakeholders to design and develop the best outcome, including spending time on site with operational teams to understand operational realities and how solutions might land</w:t>
            </w:r>
          </w:p>
          <w:p w14:paraId="73D55EF5" w14:textId="060B8DAC" w:rsidR="00B11167" w:rsidRPr="005500CB" w:rsidRDefault="00B11167" w:rsidP="00D624BF">
            <w:pPr>
              <w:pStyle w:val="ListParagraph"/>
              <w:numPr>
                <w:ilvl w:val="0"/>
                <w:numId w:val="11"/>
              </w:numPr>
              <w:spacing w:before="60" w:after="60"/>
              <w:ind w:left="464"/>
              <w:contextualSpacing w:val="0"/>
              <w:jc w:val="both"/>
              <w:rPr>
                <w:bCs/>
                <w:lang w:eastAsia="en-AU"/>
              </w:rPr>
            </w:pPr>
            <w:r>
              <w:rPr>
                <w:rFonts w:cstheme="minorHAnsi"/>
                <w:lang w:eastAsia="en-AU"/>
              </w:rPr>
              <w:t xml:space="preserve">Attend </w:t>
            </w:r>
            <w:r w:rsidR="00044CDC">
              <w:rPr>
                <w:rFonts w:cstheme="minorHAnsi"/>
                <w:lang w:eastAsia="en-AU"/>
              </w:rPr>
              <w:t>business</w:t>
            </w:r>
            <w:r>
              <w:rPr>
                <w:rFonts w:cstheme="minorHAnsi"/>
                <w:lang w:eastAsia="en-AU"/>
              </w:rPr>
              <w:t xml:space="preserve"> meetings, forums and other engagement activities to build relationships</w:t>
            </w:r>
            <w:r w:rsidR="00044CDC">
              <w:rPr>
                <w:rFonts w:cstheme="minorHAnsi"/>
                <w:lang w:eastAsia="en-AU"/>
              </w:rPr>
              <w:t xml:space="preserve"> and an understanding of organisational priorities </w:t>
            </w:r>
          </w:p>
          <w:p w14:paraId="026B9AC4" w14:textId="10136C3A" w:rsidR="00F0660B" w:rsidRPr="0092590E" w:rsidRDefault="00F0660B" w:rsidP="00D624BF">
            <w:pPr>
              <w:pStyle w:val="ListParagraph"/>
              <w:numPr>
                <w:ilvl w:val="0"/>
                <w:numId w:val="11"/>
              </w:numPr>
              <w:spacing w:before="60" w:after="60"/>
              <w:ind w:left="464"/>
              <w:contextualSpacing w:val="0"/>
              <w:jc w:val="both"/>
              <w:rPr>
                <w:bCs/>
                <w:lang w:eastAsia="en-AU"/>
              </w:rPr>
            </w:pPr>
            <w:r>
              <w:rPr>
                <w:rFonts w:cstheme="minorHAnsi"/>
                <w:lang w:eastAsia="en-AU"/>
              </w:rPr>
              <w:t>Engage with and participate in internal working groups and committees</w:t>
            </w:r>
          </w:p>
          <w:p w14:paraId="751D09EC" w14:textId="520A342B" w:rsidR="00F0660B" w:rsidRPr="00BE14E5" w:rsidRDefault="00F0660B" w:rsidP="00D624BF">
            <w:pPr>
              <w:pStyle w:val="ListParagraph"/>
              <w:numPr>
                <w:ilvl w:val="0"/>
                <w:numId w:val="11"/>
              </w:numPr>
              <w:spacing w:before="60" w:after="60"/>
              <w:ind w:left="464"/>
              <w:contextualSpacing w:val="0"/>
              <w:jc w:val="both"/>
              <w:rPr>
                <w:bCs/>
                <w:lang w:eastAsia="en-AU"/>
              </w:rPr>
            </w:pPr>
            <w:r>
              <w:rPr>
                <w:rFonts w:cstheme="minorHAnsi"/>
                <w:lang w:eastAsia="en-AU"/>
              </w:rPr>
              <w:t>Facilitate meetings, discovery workshops and related sessions</w:t>
            </w:r>
          </w:p>
          <w:p w14:paraId="76128FD4" w14:textId="6E2AED61" w:rsidR="00F0660B" w:rsidRPr="00B14D78" w:rsidRDefault="00F0660B" w:rsidP="00D624BF">
            <w:pPr>
              <w:pStyle w:val="ListParagraph"/>
              <w:numPr>
                <w:ilvl w:val="0"/>
                <w:numId w:val="11"/>
              </w:numPr>
              <w:spacing w:before="60" w:after="60"/>
              <w:ind w:left="464"/>
              <w:contextualSpacing w:val="0"/>
              <w:jc w:val="both"/>
              <w:rPr>
                <w:bCs/>
                <w:lang w:eastAsia="en-AU"/>
              </w:rPr>
            </w:pPr>
            <w:r>
              <w:rPr>
                <w:rFonts w:cstheme="minorHAnsi"/>
                <w:lang w:eastAsia="en-AU"/>
              </w:rPr>
              <w:t>Take ownership of learning programs</w:t>
            </w:r>
            <w:r w:rsidR="00720397">
              <w:rPr>
                <w:rFonts w:cstheme="minorHAnsi"/>
                <w:lang w:eastAsia="en-AU"/>
              </w:rPr>
              <w:t xml:space="preserve"> and content</w:t>
            </w:r>
            <w:r w:rsidR="00544CA5">
              <w:rPr>
                <w:rFonts w:cstheme="minorHAnsi"/>
                <w:lang w:eastAsia="en-AU"/>
              </w:rPr>
              <w:t xml:space="preserve"> (including our systems</w:t>
            </w:r>
            <w:r w:rsidR="00044CDC">
              <w:rPr>
                <w:rFonts w:cstheme="minorHAnsi"/>
                <w:lang w:eastAsia="en-AU"/>
              </w:rPr>
              <w:t>, AI</w:t>
            </w:r>
            <w:r w:rsidR="00544CA5">
              <w:rPr>
                <w:rFonts w:cstheme="minorHAnsi"/>
                <w:lang w:eastAsia="en-AU"/>
              </w:rPr>
              <w:t xml:space="preserve"> </w:t>
            </w:r>
            <w:r w:rsidR="00404782">
              <w:rPr>
                <w:rFonts w:cstheme="minorHAnsi"/>
                <w:lang w:eastAsia="en-AU"/>
              </w:rPr>
              <w:t>and tech offers)</w:t>
            </w:r>
          </w:p>
          <w:p w14:paraId="4124BAEA" w14:textId="032E9F03" w:rsidR="00F0660B" w:rsidRPr="00AD1FA5" w:rsidRDefault="00F0660B" w:rsidP="00D624BF">
            <w:pPr>
              <w:pStyle w:val="ListParagraph"/>
              <w:numPr>
                <w:ilvl w:val="0"/>
                <w:numId w:val="11"/>
              </w:numPr>
              <w:spacing w:before="60" w:after="60"/>
              <w:ind w:left="464"/>
              <w:contextualSpacing w:val="0"/>
              <w:jc w:val="both"/>
              <w:rPr>
                <w:bCs/>
                <w:lang w:eastAsia="en-AU"/>
              </w:rPr>
            </w:pPr>
            <w:r>
              <w:rPr>
                <w:rFonts w:cstheme="minorHAnsi"/>
                <w:lang w:eastAsia="en-AU"/>
              </w:rPr>
              <w:t xml:space="preserve">Partner with project teams and leads to </w:t>
            </w:r>
            <w:r w:rsidR="00362E38">
              <w:rPr>
                <w:rFonts w:cstheme="minorHAnsi"/>
                <w:lang w:eastAsia="en-AU"/>
              </w:rPr>
              <w:t>design, develop and implement</w:t>
            </w:r>
            <w:r>
              <w:rPr>
                <w:rFonts w:cstheme="minorHAnsi"/>
                <w:lang w:eastAsia="en-AU"/>
              </w:rPr>
              <w:t xml:space="preserve"> learning and training solutions</w:t>
            </w:r>
          </w:p>
          <w:p w14:paraId="3923896F" w14:textId="66F2E0CC" w:rsidR="00F0660B" w:rsidRPr="002D7DC1" w:rsidRDefault="00F0660B" w:rsidP="00D624BF">
            <w:pPr>
              <w:pStyle w:val="ListParagraph"/>
              <w:numPr>
                <w:ilvl w:val="0"/>
                <w:numId w:val="11"/>
              </w:numPr>
              <w:spacing w:before="60" w:after="60"/>
              <w:ind w:left="464"/>
              <w:contextualSpacing w:val="0"/>
              <w:jc w:val="both"/>
              <w:rPr>
                <w:bCs/>
                <w:lang w:eastAsia="en-AU"/>
              </w:rPr>
            </w:pPr>
            <w:r>
              <w:rPr>
                <w:rFonts w:cstheme="minorHAnsi"/>
                <w:lang w:eastAsia="en-AU"/>
              </w:rPr>
              <w:t xml:space="preserve">Partner with </w:t>
            </w:r>
            <w:r w:rsidR="00B23507">
              <w:rPr>
                <w:rFonts w:cstheme="minorHAnsi"/>
                <w:lang w:eastAsia="en-AU"/>
              </w:rPr>
              <w:t xml:space="preserve">leads </w:t>
            </w:r>
            <w:r>
              <w:rPr>
                <w:rFonts w:cstheme="minorHAnsi"/>
                <w:lang w:eastAsia="en-AU"/>
              </w:rPr>
              <w:t xml:space="preserve">to help build their </w:t>
            </w:r>
            <w:r w:rsidR="00E542C3">
              <w:rPr>
                <w:rFonts w:cstheme="minorHAnsi"/>
                <w:lang w:eastAsia="en-AU"/>
              </w:rPr>
              <w:t xml:space="preserve">capability as </w:t>
            </w:r>
            <w:r>
              <w:rPr>
                <w:rFonts w:cstheme="minorHAnsi"/>
                <w:lang w:eastAsia="en-AU"/>
              </w:rPr>
              <w:t>trainers and presenters (train the trainer)</w:t>
            </w:r>
          </w:p>
          <w:p w14:paraId="41318E14" w14:textId="0123B6B7" w:rsidR="002D7DC1" w:rsidRPr="002D7DC1" w:rsidRDefault="002D7DC1" w:rsidP="00D624BF">
            <w:pPr>
              <w:pStyle w:val="ListParagraph"/>
              <w:numPr>
                <w:ilvl w:val="0"/>
                <w:numId w:val="11"/>
              </w:numPr>
              <w:spacing w:before="60" w:after="60"/>
              <w:ind w:left="464"/>
              <w:contextualSpacing w:val="0"/>
              <w:jc w:val="both"/>
              <w:rPr>
                <w:rFonts w:cstheme="minorHAnsi"/>
                <w:lang w:eastAsia="en-AU"/>
              </w:rPr>
            </w:pPr>
            <w:r w:rsidRPr="002D7DC1">
              <w:rPr>
                <w:rFonts w:cstheme="minorHAnsi"/>
                <w:lang w:eastAsia="en-AU"/>
              </w:rPr>
              <w:t>Work with leaders to frame ambiguous learning and performance problems, test assumptions and define success beyond training completion.</w:t>
            </w:r>
          </w:p>
          <w:p w14:paraId="59945B00" w14:textId="0CE7EE2D" w:rsidR="002D7DC1" w:rsidRPr="002D7DC1" w:rsidRDefault="003C471C" w:rsidP="00D624BF">
            <w:pPr>
              <w:pStyle w:val="ListParagraph"/>
              <w:numPr>
                <w:ilvl w:val="0"/>
                <w:numId w:val="11"/>
              </w:numPr>
              <w:spacing w:before="60" w:after="60"/>
              <w:ind w:left="464"/>
              <w:contextualSpacing w:val="0"/>
              <w:jc w:val="both"/>
              <w:rPr>
                <w:rFonts w:cstheme="minorHAnsi"/>
                <w:lang w:eastAsia="en-AU"/>
              </w:rPr>
            </w:pPr>
            <w:r>
              <w:rPr>
                <w:rFonts w:cstheme="minorHAnsi"/>
                <w:lang w:eastAsia="en-AU"/>
              </w:rPr>
              <w:t xml:space="preserve">Partner with project teams </w:t>
            </w:r>
            <w:r w:rsidR="00F846EA">
              <w:rPr>
                <w:rFonts w:cstheme="minorHAnsi"/>
                <w:lang w:eastAsia="en-AU"/>
              </w:rPr>
              <w:t>to provide program support</w:t>
            </w:r>
            <w:r w:rsidR="0004162B">
              <w:rPr>
                <w:rFonts w:cstheme="minorHAnsi"/>
                <w:lang w:eastAsia="en-AU"/>
              </w:rPr>
              <w:t>, working end to end,</w:t>
            </w:r>
            <w:r w:rsidR="00F846EA">
              <w:rPr>
                <w:rFonts w:cstheme="minorHAnsi"/>
                <w:lang w:eastAsia="en-AU"/>
              </w:rPr>
              <w:t xml:space="preserve"> </w:t>
            </w:r>
            <w:r w:rsidRPr="000866A6">
              <w:rPr>
                <w:rFonts w:cstheme="minorHAnsi"/>
                <w:lang w:eastAsia="en-AU"/>
              </w:rPr>
              <w:t>including</w:t>
            </w:r>
            <w:r w:rsidR="007657C6">
              <w:rPr>
                <w:rFonts w:cstheme="minorHAnsi"/>
                <w:lang w:eastAsia="en-AU"/>
              </w:rPr>
              <w:t xml:space="preserve"> but not limited to</w:t>
            </w:r>
            <w:r w:rsidRPr="000866A6">
              <w:rPr>
                <w:rFonts w:cstheme="minorHAnsi"/>
                <w:lang w:eastAsia="en-AU"/>
              </w:rPr>
              <w:t xml:space="preserve"> developing the learning scope, </w:t>
            </w:r>
            <w:r w:rsidR="00474DA5">
              <w:rPr>
                <w:rFonts w:cstheme="minorHAnsi"/>
                <w:lang w:eastAsia="en-AU"/>
              </w:rPr>
              <w:t xml:space="preserve">project </w:t>
            </w:r>
            <w:r w:rsidR="0012336D">
              <w:rPr>
                <w:rFonts w:cstheme="minorHAnsi"/>
                <w:lang w:eastAsia="en-AU"/>
              </w:rPr>
              <w:t>coordination</w:t>
            </w:r>
            <w:r w:rsidR="0004162B">
              <w:rPr>
                <w:rFonts w:cstheme="minorHAnsi"/>
                <w:lang w:eastAsia="en-AU"/>
              </w:rPr>
              <w:t xml:space="preserve"> of content development</w:t>
            </w:r>
            <w:r w:rsidR="00474DA5">
              <w:rPr>
                <w:rFonts w:cstheme="minorHAnsi"/>
                <w:lang w:eastAsia="en-AU"/>
              </w:rPr>
              <w:t xml:space="preserve">, </w:t>
            </w:r>
            <w:r w:rsidR="0004162B">
              <w:rPr>
                <w:rFonts w:cstheme="minorHAnsi"/>
                <w:lang w:eastAsia="en-AU"/>
              </w:rPr>
              <w:t xml:space="preserve">coordinating learning offers, </w:t>
            </w:r>
            <w:r w:rsidR="00474DA5">
              <w:rPr>
                <w:rFonts w:cstheme="minorHAnsi"/>
                <w:lang w:eastAsia="en-AU"/>
              </w:rPr>
              <w:t xml:space="preserve">mitigating risks, </w:t>
            </w:r>
            <w:r w:rsidRPr="000866A6">
              <w:rPr>
                <w:rFonts w:cstheme="minorHAnsi"/>
                <w:lang w:eastAsia="en-AU"/>
              </w:rPr>
              <w:t>tracking deliverables, negotiating outcomes with stakeholders</w:t>
            </w:r>
            <w:r w:rsidR="000561B9">
              <w:rPr>
                <w:rFonts w:cstheme="minorHAnsi"/>
                <w:lang w:eastAsia="en-AU"/>
              </w:rPr>
              <w:t xml:space="preserve"> </w:t>
            </w:r>
            <w:r w:rsidR="000561B9" w:rsidRPr="0042763D">
              <w:rPr>
                <w:rFonts w:cstheme="minorHAnsi"/>
                <w:lang w:eastAsia="en-AU"/>
              </w:rPr>
              <w:t xml:space="preserve">(clarifying roles, </w:t>
            </w:r>
            <w:r w:rsidR="007657C6">
              <w:rPr>
                <w:rFonts w:cstheme="minorHAnsi"/>
                <w:lang w:eastAsia="en-AU"/>
              </w:rPr>
              <w:t xml:space="preserve">workflows, </w:t>
            </w:r>
            <w:r w:rsidR="000561B9" w:rsidRPr="0042763D">
              <w:rPr>
                <w:rFonts w:cstheme="minorHAnsi"/>
                <w:lang w:eastAsia="en-AU"/>
              </w:rPr>
              <w:t>setting timelines, responsibilities)</w:t>
            </w:r>
            <w:r w:rsidRPr="000561B9">
              <w:rPr>
                <w:rFonts w:cstheme="minorHAnsi"/>
                <w:lang w:eastAsia="en-AU"/>
              </w:rPr>
              <w:t>, and directing the work of contract instructional designers or consultants as required</w:t>
            </w:r>
          </w:p>
          <w:p w14:paraId="6EB437A8" w14:textId="682CE4D6" w:rsidR="00F83B47" w:rsidRPr="00F83B47" w:rsidRDefault="00F83B47" w:rsidP="00D624BF">
            <w:pPr>
              <w:pStyle w:val="ListParagraph"/>
              <w:numPr>
                <w:ilvl w:val="0"/>
                <w:numId w:val="11"/>
              </w:numPr>
              <w:spacing w:before="60" w:after="60"/>
              <w:ind w:left="464"/>
              <w:contextualSpacing w:val="0"/>
              <w:jc w:val="both"/>
              <w:rPr>
                <w:rFonts w:cstheme="minorHAnsi"/>
                <w:lang w:eastAsia="en-AU"/>
              </w:rPr>
            </w:pPr>
            <w:r>
              <w:rPr>
                <w:rFonts w:cstheme="minorHAnsi"/>
                <w:lang w:eastAsia="en-AU"/>
              </w:rPr>
              <w:t xml:space="preserve">Support the maintenance and continuous improvement of the </w:t>
            </w:r>
            <w:r w:rsidR="00720397">
              <w:rPr>
                <w:rFonts w:cstheme="minorHAnsi"/>
                <w:lang w:eastAsia="en-AU"/>
              </w:rPr>
              <w:t>Learning &amp; Capability programs and frameworks, applying feedback.</w:t>
            </w:r>
          </w:p>
          <w:p w14:paraId="26FA45E3" w14:textId="6211D1C1" w:rsidR="00F0660B" w:rsidRDefault="00F0660B" w:rsidP="00D624BF">
            <w:pPr>
              <w:pStyle w:val="ListParagraph"/>
              <w:numPr>
                <w:ilvl w:val="0"/>
                <w:numId w:val="11"/>
              </w:numPr>
              <w:spacing w:before="60" w:after="60"/>
              <w:ind w:left="464"/>
              <w:contextualSpacing w:val="0"/>
              <w:jc w:val="both"/>
              <w:rPr>
                <w:rFonts w:cstheme="minorHAnsi"/>
                <w:lang w:eastAsia="en-AU"/>
              </w:rPr>
            </w:pPr>
            <w:r>
              <w:rPr>
                <w:rFonts w:cstheme="minorHAnsi"/>
                <w:lang w:eastAsia="en-AU"/>
              </w:rPr>
              <w:t>Contribute to broader learning and capability projects and initiatives, working collaboratively with others across the team and organisation</w:t>
            </w:r>
          </w:p>
          <w:p w14:paraId="6A57D5E7" w14:textId="77777777" w:rsidR="00F0660B" w:rsidRPr="0088764F" w:rsidRDefault="00F0660B" w:rsidP="005D2BAE">
            <w:pPr>
              <w:spacing w:before="60" w:after="60"/>
              <w:jc w:val="both"/>
              <w:rPr>
                <w:rFonts w:cstheme="minorHAnsi"/>
                <w:sz w:val="6"/>
                <w:szCs w:val="6"/>
                <w:lang w:eastAsia="en-AU"/>
              </w:rPr>
            </w:pPr>
          </w:p>
          <w:p w14:paraId="46B5E0D9" w14:textId="617B96AA" w:rsidR="00F0660B" w:rsidRDefault="00B40907" w:rsidP="005D2BAE">
            <w:pPr>
              <w:spacing w:before="60" w:after="60"/>
              <w:jc w:val="both"/>
              <w:rPr>
                <w:b/>
                <w:lang w:eastAsia="en-AU"/>
              </w:rPr>
            </w:pPr>
            <w:r>
              <w:rPr>
                <w:b/>
                <w:lang w:eastAsia="en-AU"/>
              </w:rPr>
              <w:t>Content</w:t>
            </w:r>
            <w:r w:rsidR="00E86532">
              <w:rPr>
                <w:b/>
                <w:lang w:eastAsia="en-AU"/>
              </w:rPr>
              <w:t xml:space="preserve"> Production</w:t>
            </w:r>
            <w:r w:rsidR="00BF2D0C">
              <w:rPr>
                <w:b/>
                <w:lang w:eastAsia="en-AU"/>
              </w:rPr>
              <w:t xml:space="preserve">, </w:t>
            </w:r>
            <w:r w:rsidR="00064596">
              <w:rPr>
                <w:b/>
                <w:lang w:eastAsia="en-AU"/>
              </w:rPr>
              <w:t>Facilitation</w:t>
            </w:r>
            <w:r w:rsidR="00BF2D0C">
              <w:rPr>
                <w:b/>
                <w:lang w:eastAsia="en-AU"/>
              </w:rPr>
              <w:t xml:space="preserve"> and Implementation</w:t>
            </w:r>
          </w:p>
          <w:p w14:paraId="2B801C88" w14:textId="77777777" w:rsidR="008D48F9" w:rsidRPr="00E943B2" w:rsidRDefault="008D48F9" w:rsidP="00D624BF">
            <w:pPr>
              <w:pStyle w:val="ListParagraph"/>
              <w:numPr>
                <w:ilvl w:val="0"/>
                <w:numId w:val="11"/>
              </w:numPr>
              <w:spacing w:before="60" w:after="60"/>
              <w:ind w:left="464"/>
              <w:contextualSpacing w:val="0"/>
              <w:jc w:val="both"/>
              <w:rPr>
                <w:lang w:eastAsia="en-AU"/>
              </w:rPr>
            </w:pPr>
            <w:r w:rsidRPr="00CD5CC9">
              <w:rPr>
                <w:rFonts w:cstheme="minorHAnsi"/>
                <w:lang w:eastAsia="en-AU"/>
              </w:rPr>
              <w:t xml:space="preserve">Personally </w:t>
            </w:r>
            <w:r>
              <w:rPr>
                <w:rFonts w:cstheme="minorHAnsi"/>
                <w:lang w:eastAsia="en-AU"/>
              </w:rPr>
              <w:t>build and produce</w:t>
            </w:r>
            <w:r w:rsidRPr="00CD5CC9">
              <w:rPr>
                <w:rFonts w:cstheme="minorHAnsi"/>
                <w:lang w:eastAsia="en-AU"/>
              </w:rPr>
              <w:t xml:space="preserve"> learning </w:t>
            </w:r>
            <w:r>
              <w:rPr>
                <w:rFonts w:cstheme="minorHAnsi"/>
                <w:lang w:eastAsia="en-AU"/>
              </w:rPr>
              <w:t>solutions</w:t>
            </w:r>
            <w:r w:rsidRPr="00CD5CC9">
              <w:rPr>
                <w:rFonts w:cstheme="minorHAnsi"/>
                <w:lang w:eastAsia="en-AU"/>
              </w:rPr>
              <w:t xml:space="preserve"> and assets</w:t>
            </w:r>
            <w:r>
              <w:rPr>
                <w:rFonts w:cstheme="minorHAnsi"/>
                <w:lang w:eastAsia="en-AU"/>
              </w:rPr>
              <w:t xml:space="preserve">, applying </w:t>
            </w:r>
            <w:r w:rsidRPr="00C34A6A">
              <w:rPr>
                <w:rFonts w:cstheme="minorHAnsi"/>
                <w:lang w:eastAsia="en-AU"/>
              </w:rPr>
              <w:t>content writing, research and visual design skills</w:t>
            </w:r>
            <w:r>
              <w:rPr>
                <w:rFonts w:cstheme="minorHAnsi"/>
                <w:lang w:eastAsia="en-AU"/>
              </w:rPr>
              <w:t xml:space="preserve">, </w:t>
            </w:r>
            <w:r w:rsidRPr="00C34A6A">
              <w:rPr>
                <w:rFonts w:cstheme="minorHAnsi"/>
                <w:lang w:eastAsia="en-AU"/>
              </w:rPr>
              <w:t>to develop learning offers, training tools, job-aids, resources, short videos, eLearning, live sessions, train-the-trainer packs, competency checks, assessments, SharePoint pages, presentations etc</w:t>
            </w:r>
          </w:p>
          <w:p w14:paraId="059EBA72" w14:textId="218CD9DC" w:rsidR="00CD5CC9" w:rsidRPr="00CD5CC9" w:rsidRDefault="00CD5CC9" w:rsidP="00D624BF">
            <w:pPr>
              <w:pStyle w:val="ListParagraph"/>
              <w:numPr>
                <w:ilvl w:val="0"/>
                <w:numId w:val="11"/>
              </w:numPr>
              <w:spacing w:before="60" w:after="60"/>
              <w:ind w:left="464"/>
              <w:contextualSpacing w:val="0"/>
              <w:rPr>
                <w:rFonts w:cstheme="minorHAnsi"/>
                <w:lang w:eastAsia="en-AU"/>
              </w:rPr>
            </w:pPr>
            <w:r w:rsidRPr="00CD5CC9">
              <w:rPr>
                <w:rFonts w:cstheme="minorHAnsi"/>
                <w:lang w:eastAsia="en-AU"/>
              </w:rPr>
              <w:t>Facilitate and deliver learning sessions, workshops and programs, both virtual and face</w:t>
            </w:r>
            <w:r w:rsidRPr="00CD5CC9">
              <w:rPr>
                <w:rFonts w:cstheme="minorHAnsi"/>
                <w:lang w:eastAsia="en-AU"/>
              </w:rPr>
              <w:noBreakHyphen/>
              <w:t>to</w:t>
            </w:r>
            <w:r w:rsidRPr="00CD5CC9">
              <w:rPr>
                <w:rFonts w:cstheme="minorHAnsi"/>
                <w:lang w:eastAsia="en-AU"/>
              </w:rPr>
              <w:noBreakHyphen/>
              <w:t xml:space="preserve">face. </w:t>
            </w:r>
          </w:p>
          <w:p w14:paraId="35636861" w14:textId="7A6D2D38" w:rsidR="00CD5CC9" w:rsidRPr="00CD5CC9" w:rsidRDefault="00CD5CC9" w:rsidP="00D624BF">
            <w:pPr>
              <w:pStyle w:val="ListParagraph"/>
              <w:numPr>
                <w:ilvl w:val="0"/>
                <w:numId w:val="11"/>
              </w:numPr>
              <w:spacing w:before="60" w:after="60"/>
              <w:ind w:left="464"/>
              <w:contextualSpacing w:val="0"/>
              <w:rPr>
                <w:rFonts w:cstheme="minorHAnsi"/>
                <w:lang w:eastAsia="en-AU"/>
              </w:rPr>
            </w:pPr>
            <w:r w:rsidRPr="00CD5CC9">
              <w:rPr>
                <w:rFonts w:cstheme="minorHAnsi"/>
                <w:lang w:eastAsia="en-AU"/>
              </w:rPr>
              <w:t>Implement solutions into business</w:t>
            </w:r>
            <w:r w:rsidRPr="00CD5CC9">
              <w:rPr>
                <w:rFonts w:cstheme="minorHAnsi"/>
                <w:lang w:eastAsia="en-AU"/>
              </w:rPr>
              <w:noBreakHyphen/>
              <w:t>as</w:t>
            </w:r>
            <w:r w:rsidRPr="00CD5CC9">
              <w:rPr>
                <w:rFonts w:cstheme="minorHAnsi"/>
                <w:lang w:eastAsia="en-AU"/>
              </w:rPr>
              <w:noBreakHyphen/>
              <w:t xml:space="preserve">usual practice, including stakeholder enablement, communications and embedding supports. </w:t>
            </w:r>
          </w:p>
          <w:p w14:paraId="41A81739" w14:textId="6D380503" w:rsidR="00CD5CC9" w:rsidRPr="00CD5CC9" w:rsidRDefault="00CD5CC9" w:rsidP="00D624BF">
            <w:pPr>
              <w:pStyle w:val="ListParagraph"/>
              <w:numPr>
                <w:ilvl w:val="0"/>
                <w:numId w:val="11"/>
              </w:numPr>
              <w:spacing w:before="60" w:after="60"/>
              <w:ind w:left="464"/>
              <w:contextualSpacing w:val="0"/>
              <w:rPr>
                <w:rFonts w:cstheme="minorHAnsi"/>
                <w:lang w:eastAsia="en-AU"/>
              </w:rPr>
            </w:pPr>
            <w:r w:rsidRPr="00CD5CC9">
              <w:rPr>
                <w:rFonts w:cstheme="minorHAnsi"/>
                <w:lang w:eastAsia="en-AU"/>
              </w:rPr>
              <w:t xml:space="preserve">Evaluate impact with a focus on behaviour change and </w:t>
            </w:r>
            <w:r w:rsidR="00C34A6A" w:rsidRPr="00CD5CC9">
              <w:rPr>
                <w:rFonts w:cstheme="minorHAnsi"/>
                <w:lang w:eastAsia="en-AU"/>
              </w:rPr>
              <w:t>application and</w:t>
            </w:r>
            <w:r w:rsidRPr="00CD5CC9">
              <w:rPr>
                <w:rFonts w:cstheme="minorHAnsi"/>
                <w:lang w:eastAsia="en-AU"/>
              </w:rPr>
              <w:t xml:space="preserve"> iterate solutions accordingly.</w:t>
            </w:r>
          </w:p>
          <w:p w14:paraId="5A631014" w14:textId="0B44A188" w:rsidR="00F0660B" w:rsidRPr="00CA4B18" w:rsidRDefault="00F0660B" w:rsidP="00D624BF">
            <w:pPr>
              <w:pStyle w:val="ListParagraph"/>
              <w:numPr>
                <w:ilvl w:val="0"/>
                <w:numId w:val="11"/>
              </w:numPr>
              <w:spacing w:before="60" w:after="60"/>
              <w:ind w:left="464"/>
              <w:contextualSpacing w:val="0"/>
              <w:jc w:val="both"/>
              <w:rPr>
                <w:lang w:eastAsia="en-AU"/>
              </w:rPr>
            </w:pPr>
            <w:r>
              <w:rPr>
                <w:rFonts w:cstheme="minorHAnsi"/>
                <w:lang w:eastAsia="en-AU"/>
              </w:rPr>
              <w:t>Learn and apply new tools and technologies to support your learning solutions</w:t>
            </w:r>
          </w:p>
          <w:p w14:paraId="256CB971" w14:textId="42BFCEFE" w:rsidR="00F0660B" w:rsidRPr="00015514" w:rsidRDefault="00FE45CB" w:rsidP="00D624BF">
            <w:pPr>
              <w:pStyle w:val="ListParagraph"/>
              <w:numPr>
                <w:ilvl w:val="0"/>
                <w:numId w:val="11"/>
              </w:numPr>
              <w:spacing w:before="60" w:after="60"/>
              <w:ind w:left="464"/>
              <w:contextualSpacing w:val="0"/>
              <w:jc w:val="both"/>
              <w:rPr>
                <w:lang w:eastAsia="en-AU"/>
              </w:rPr>
            </w:pPr>
            <w:r>
              <w:rPr>
                <w:rFonts w:cstheme="minorHAnsi"/>
                <w:lang w:eastAsia="en-AU"/>
              </w:rPr>
              <w:t xml:space="preserve">Facilitate, host and present </w:t>
            </w:r>
            <w:r w:rsidR="0088764F">
              <w:rPr>
                <w:rFonts w:cstheme="minorHAnsi"/>
                <w:lang w:eastAsia="en-AU"/>
              </w:rPr>
              <w:t xml:space="preserve">workshops, group sessions and educational programs. </w:t>
            </w:r>
          </w:p>
          <w:p w14:paraId="14AA4270" w14:textId="53D63D57" w:rsidR="00015514" w:rsidRPr="00BF2D0C" w:rsidRDefault="00015514" w:rsidP="00D624BF">
            <w:pPr>
              <w:pStyle w:val="ListParagraph"/>
              <w:numPr>
                <w:ilvl w:val="0"/>
                <w:numId w:val="11"/>
              </w:numPr>
              <w:spacing w:before="60" w:after="60"/>
              <w:ind w:left="464"/>
              <w:contextualSpacing w:val="0"/>
              <w:jc w:val="both"/>
              <w:rPr>
                <w:lang w:eastAsia="en-AU"/>
              </w:rPr>
            </w:pPr>
            <w:r>
              <w:rPr>
                <w:rFonts w:cstheme="minorHAnsi"/>
                <w:lang w:eastAsia="en-AU"/>
              </w:rPr>
              <w:t xml:space="preserve">Implement programs working end to end on the coordination and deployment mechanisms including hosting, workplace training, event management, comms, promotion, reporting, participation, LMS set up, embedding support, and BAU approach. </w:t>
            </w:r>
          </w:p>
          <w:p w14:paraId="1969B2D1" w14:textId="1F98BAEF" w:rsidR="005500CB" w:rsidRPr="0026058D" w:rsidRDefault="00C02AA1" w:rsidP="00D624BF">
            <w:pPr>
              <w:pStyle w:val="ListParagraph"/>
              <w:numPr>
                <w:ilvl w:val="0"/>
                <w:numId w:val="11"/>
              </w:numPr>
              <w:spacing w:before="60" w:after="60"/>
              <w:ind w:left="464"/>
              <w:contextualSpacing w:val="0"/>
              <w:jc w:val="both"/>
              <w:rPr>
                <w:bCs/>
                <w:lang w:eastAsia="en-AU"/>
              </w:rPr>
            </w:pPr>
            <w:r>
              <w:rPr>
                <w:rFonts w:cstheme="minorHAnsi"/>
                <w:lang w:eastAsia="en-AU"/>
              </w:rPr>
              <w:t xml:space="preserve">Write and </w:t>
            </w:r>
            <w:r w:rsidR="002C7745">
              <w:rPr>
                <w:rFonts w:cstheme="minorHAnsi"/>
                <w:lang w:eastAsia="en-AU"/>
              </w:rPr>
              <w:t>deliver</w:t>
            </w:r>
            <w:r>
              <w:rPr>
                <w:rFonts w:cstheme="minorHAnsi"/>
                <w:lang w:eastAsia="en-AU"/>
              </w:rPr>
              <w:t xml:space="preserve"> internal</w:t>
            </w:r>
            <w:r w:rsidR="00BF2D0C" w:rsidRPr="005500CB">
              <w:rPr>
                <w:rFonts w:cstheme="minorHAnsi"/>
                <w:lang w:eastAsia="en-AU"/>
              </w:rPr>
              <w:t xml:space="preserve"> </w:t>
            </w:r>
            <w:r w:rsidR="002C7745">
              <w:rPr>
                <w:rFonts w:cstheme="minorHAnsi"/>
                <w:lang w:eastAsia="en-AU"/>
              </w:rPr>
              <w:t xml:space="preserve">marketing </w:t>
            </w:r>
            <w:r w:rsidR="00E86532">
              <w:rPr>
                <w:rFonts w:cstheme="minorHAnsi"/>
                <w:lang w:eastAsia="en-AU"/>
              </w:rPr>
              <w:t xml:space="preserve">&amp; comms </w:t>
            </w:r>
            <w:r w:rsidR="002C7745">
              <w:rPr>
                <w:rFonts w:cstheme="minorHAnsi"/>
                <w:lang w:eastAsia="en-AU"/>
              </w:rPr>
              <w:t xml:space="preserve">plans </w:t>
            </w:r>
            <w:r>
              <w:rPr>
                <w:rFonts w:cstheme="minorHAnsi"/>
                <w:lang w:eastAsia="en-AU"/>
              </w:rPr>
              <w:t xml:space="preserve">which support the promotion, adoption and awareness of programs and initiatives. </w:t>
            </w:r>
          </w:p>
          <w:p w14:paraId="28686E45" w14:textId="0730DB64" w:rsidR="0026058D" w:rsidRPr="0026058D" w:rsidRDefault="0026058D" w:rsidP="00D624BF">
            <w:pPr>
              <w:pStyle w:val="ListParagraph"/>
              <w:numPr>
                <w:ilvl w:val="0"/>
                <w:numId w:val="11"/>
              </w:numPr>
              <w:spacing w:before="60" w:after="60"/>
              <w:ind w:left="464"/>
              <w:contextualSpacing w:val="0"/>
              <w:jc w:val="both"/>
              <w:rPr>
                <w:lang w:eastAsia="en-AU"/>
              </w:rPr>
            </w:pPr>
            <w:r>
              <w:rPr>
                <w:rFonts w:cstheme="minorHAnsi"/>
                <w:lang w:eastAsia="en-AU"/>
              </w:rPr>
              <w:t xml:space="preserve">Evaluate programs through applying one or more of feedback surveys, assessing behaviour change, communicating the outcomes, and iterating </w:t>
            </w:r>
          </w:p>
          <w:p w14:paraId="42F5781A" w14:textId="77777777" w:rsidR="00D90496" w:rsidRDefault="00D90496" w:rsidP="00015514">
            <w:pPr>
              <w:spacing w:before="60" w:after="60"/>
              <w:jc w:val="both"/>
              <w:rPr>
                <w:rFonts w:eastAsia="Times New Roman" w:cstheme="minorHAnsi"/>
                <w:b/>
                <w:bCs/>
                <w:sz w:val="4"/>
                <w:szCs w:val="4"/>
                <w:lang w:eastAsia="en-AU"/>
              </w:rPr>
            </w:pPr>
          </w:p>
          <w:p w14:paraId="319BEA52" w14:textId="5F164887" w:rsidR="003C1A52" w:rsidRPr="00015514" w:rsidRDefault="001E1EEF" w:rsidP="00015514">
            <w:pPr>
              <w:spacing w:before="60" w:after="60"/>
              <w:jc w:val="both"/>
              <w:rPr>
                <w:b/>
                <w:iCs/>
              </w:rPr>
            </w:pPr>
            <w:r>
              <w:rPr>
                <w:b/>
                <w:iCs/>
              </w:rPr>
              <w:lastRenderedPageBreak/>
              <w:t>Department</w:t>
            </w:r>
            <w:r w:rsidR="00F0660B" w:rsidRPr="00B46D46">
              <w:rPr>
                <w:b/>
                <w:iCs/>
              </w:rPr>
              <w:t xml:space="preserve"> </w:t>
            </w:r>
            <w:r w:rsidR="00F0660B">
              <w:rPr>
                <w:b/>
                <w:iCs/>
              </w:rPr>
              <w:t xml:space="preserve">Operations </w:t>
            </w:r>
          </w:p>
          <w:p w14:paraId="340587D8" w14:textId="569574A2" w:rsidR="00005CA2" w:rsidRDefault="00005CA2" w:rsidP="00D624BF">
            <w:pPr>
              <w:pStyle w:val="ListParagraph"/>
              <w:numPr>
                <w:ilvl w:val="0"/>
                <w:numId w:val="11"/>
              </w:numPr>
              <w:spacing w:before="60" w:after="60"/>
              <w:ind w:left="464"/>
              <w:contextualSpacing w:val="0"/>
              <w:jc w:val="both"/>
            </w:pPr>
            <w:r>
              <w:t>Act as an escalation point for the Learning &amp; Content Coordinator when resolving inbox queries</w:t>
            </w:r>
            <w:r w:rsidR="00857696">
              <w:t xml:space="preserve"> </w:t>
            </w:r>
          </w:p>
          <w:p w14:paraId="0FC16A28" w14:textId="2E7E07FF" w:rsidR="00C97A92" w:rsidRDefault="00C97A92" w:rsidP="00D624BF">
            <w:pPr>
              <w:pStyle w:val="ListParagraph"/>
              <w:numPr>
                <w:ilvl w:val="0"/>
                <w:numId w:val="11"/>
              </w:numPr>
              <w:spacing w:before="60" w:after="60"/>
              <w:ind w:left="464"/>
              <w:contextualSpacing w:val="0"/>
              <w:jc w:val="both"/>
            </w:pPr>
            <w:r>
              <w:t xml:space="preserve">Work collaboratively with the Learning &amp; Content Coordinator to deliver initiatives </w:t>
            </w:r>
          </w:p>
          <w:p w14:paraId="69A6ED54" w14:textId="43E6FE95" w:rsidR="00F0660B" w:rsidRDefault="00F0660B" w:rsidP="00D624BF">
            <w:pPr>
              <w:pStyle w:val="ListParagraph"/>
              <w:numPr>
                <w:ilvl w:val="0"/>
                <w:numId w:val="11"/>
              </w:numPr>
              <w:spacing w:before="60" w:after="60"/>
              <w:ind w:left="464"/>
              <w:contextualSpacing w:val="0"/>
              <w:jc w:val="both"/>
            </w:pPr>
            <w:r w:rsidRPr="00E53B35">
              <w:t>Maintain data integrity, change logs and compliance with training records</w:t>
            </w:r>
            <w:r>
              <w:t xml:space="preserve">. </w:t>
            </w:r>
          </w:p>
          <w:p w14:paraId="43EBA12F" w14:textId="77777777" w:rsidR="00F0660B" w:rsidRDefault="00F0660B" w:rsidP="00D624BF">
            <w:pPr>
              <w:pStyle w:val="ListParagraph"/>
              <w:numPr>
                <w:ilvl w:val="0"/>
                <w:numId w:val="11"/>
              </w:numPr>
              <w:spacing w:before="60" w:after="60"/>
              <w:ind w:left="464"/>
              <w:contextualSpacing w:val="0"/>
              <w:jc w:val="both"/>
            </w:pPr>
            <w:r>
              <w:t xml:space="preserve">Maintain and update SharePoint pages and content and use the document management system </w:t>
            </w:r>
          </w:p>
          <w:p w14:paraId="4193509B" w14:textId="4D84F0D4" w:rsidR="00F0660B" w:rsidRPr="00E53B35" w:rsidRDefault="00F0660B" w:rsidP="00D624BF">
            <w:pPr>
              <w:pStyle w:val="ListParagraph"/>
              <w:numPr>
                <w:ilvl w:val="0"/>
                <w:numId w:val="11"/>
              </w:numPr>
              <w:spacing w:before="60" w:after="60"/>
              <w:ind w:left="464"/>
              <w:contextualSpacing w:val="0"/>
              <w:jc w:val="both"/>
            </w:pPr>
            <w:r>
              <w:t xml:space="preserve">Contribute to and champion department initiatives and communications. </w:t>
            </w:r>
          </w:p>
          <w:p w14:paraId="4B881D8E" w14:textId="77777777" w:rsidR="00F0660B" w:rsidRPr="00E53B35" w:rsidRDefault="00F0660B" w:rsidP="00D624BF">
            <w:pPr>
              <w:pStyle w:val="ListParagraph"/>
              <w:numPr>
                <w:ilvl w:val="0"/>
                <w:numId w:val="11"/>
              </w:numPr>
              <w:spacing w:before="60" w:after="60"/>
              <w:ind w:left="464"/>
              <w:contextualSpacing w:val="0"/>
              <w:jc w:val="both"/>
            </w:pPr>
            <w:r>
              <w:t xml:space="preserve">Develop expert skills in the use of the LMS and content library and leverage it in your work.  </w:t>
            </w:r>
          </w:p>
          <w:p w14:paraId="3FE2A2DC" w14:textId="45B98C20" w:rsidR="00F0660B" w:rsidRDefault="00F0660B" w:rsidP="00D624BF">
            <w:pPr>
              <w:pStyle w:val="ListParagraph"/>
              <w:numPr>
                <w:ilvl w:val="0"/>
                <w:numId w:val="11"/>
              </w:numPr>
              <w:spacing w:before="60" w:after="60"/>
              <w:ind w:left="464"/>
              <w:contextualSpacing w:val="0"/>
              <w:jc w:val="both"/>
            </w:pPr>
            <w:r w:rsidRPr="00E53B35">
              <w:t>Produce department reporting</w:t>
            </w:r>
            <w:r>
              <w:t xml:space="preserve"> and track budgets</w:t>
            </w:r>
            <w:r w:rsidR="00FE45CB">
              <w:t xml:space="preserve"> as required. </w:t>
            </w:r>
          </w:p>
          <w:p w14:paraId="748E9654" w14:textId="77777777" w:rsidR="00F0660B" w:rsidRDefault="00F0660B" w:rsidP="00D624BF">
            <w:pPr>
              <w:pStyle w:val="ListParagraph"/>
              <w:numPr>
                <w:ilvl w:val="0"/>
                <w:numId w:val="11"/>
              </w:numPr>
              <w:spacing w:before="60" w:after="60"/>
              <w:ind w:left="464"/>
              <w:contextualSpacing w:val="0"/>
              <w:jc w:val="both"/>
            </w:pPr>
            <w:r>
              <w:t>Contribute to continuous improvement and engage in your own learning.</w:t>
            </w:r>
          </w:p>
          <w:p w14:paraId="3CBD532A" w14:textId="1B072671" w:rsidR="00FE45CB" w:rsidRDefault="00FE45CB" w:rsidP="00D624BF">
            <w:pPr>
              <w:pStyle w:val="ListParagraph"/>
              <w:numPr>
                <w:ilvl w:val="0"/>
                <w:numId w:val="11"/>
              </w:numPr>
              <w:spacing w:before="60" w:after="60"/>
              <w:ind w:left="464"/>
              <w:contextualSpacing w:val="0"/>
              <w:jc w:val="both"/>
            </w:pPr>
            <w:r>
              <w:t>Participate in supervision/one-to-ones and participate in department programs.</w:t>
            </w:r>
          </w:p>
          <w:p w14:paraId="24387E36" w14:textId="77777777" w:rsidR="00F0660B" w:rsidRDefault="00F0660B" w:rsidP="00D624BF">
            <w:pPr>
              <w:pStyle w:val="ListParagraph"/>
              <w:numPr>
                <w:ilvl w:val="0"/>
                <w:numId w:val="11"/>
              </w:numPr>
              <w:spacing w:before="60" w:after="60"/>
              <w:ind w:left="464"/>
              <w:contextualSpacing w:val="0"/>
              <w:jc w:val="both"/>
            </w:pPr>
            <w:r>
              <w:t xml:space="preserve">Provide leave, absence cover and back up support to others in the team. </w:t>
            </w:r>
          </w:p>
          <w:p w14:paraId="195AE477" w14:textId="49E07B4C" w:rsidR="000D5EB4" w:rsidRDefault="00360FF5" w:rsidP="00D624BF">
            <w:pPr>
              <w:pStyle w:val="ListParagraph"/>
              <w:numPr>
                <w:ilvl w:val="0"/>
                <w:numId w:val="11"/>
              </w:numPr>
              <w:spacing w:before="60" w:after="60"/>
              <w:ind w:left="464"/>
              <w:contextualSpacing w:val="0"/>
              <w:jc w:val="both"/>
            </w:pPr>
            <w:r w:rsidRPr="00B57767">
              <w:t>Provide temporary supervision</w:t>
            </w:r>
            <w:r w:rsidR="00851C28">
              <w:t xml:space="preserve"> and</w:t>
            </w:r>
            <w:r w:rsidRPr="00B57767">
              <w:t xml:space="preserve"> support </w:t>
            </w:r>
            <w:r w:rsidR="006E3163" w:rsidRPr="00B57767">
              <w:t>department operations</w:t>
            </w:r>
            <w:r w:rsidR="001E1EEF">
              <w:t xml:space="preserve"> when requested</w:t>
            </w:r>
            <w:r w:rsidR="00156560" w:rsidRPr="00B57767">
              <w:t xml:space="preserve">. </w:t>
            </w:r>
          </w:p>
          <w:p w14:paraId="1891CB32" w14:textId="41B7F279" w:rsidR="000D5EB4" w:rsidRDefault="000D5EB4" w:rsidP="00D624BF">
            <w:pPr>
              <w:pStyle w:val="ListParagraph"/>
              <w:numPr>
                <w:ilvl w:val="0"/>
                <w:numId w:val="11"/>
              </w:numPr>
              <w:spacing w:before="60" w:after="60"/>
              <w:ind w:left="464"/>
              <w:contextualSpacing w:val="0"/>
              <w:jc w:val="both"/>
            </w:pPr>
            <w:r w:rsidRPr="000D5EB4">
              <w:rPr>
                <w:rFonts w:cstheme="minorHAnsi"/>
                <w:lang w:eastAsia="en-AU"/>
              </w:rPr>
              <w:t>We work in a Hybrid work model. The role is expected to invest 50% of their time each fortnight working from a site. Including one day per week at our Head Office. The remaining days can be worked from a site office in alignment with partnering activities and work priorities.</w:t>
            </w:r>
          </w:p>
          <w:p w14:paraId="6BC7EA9F" w14:textId="77777777" w:rsidR="00377BF2" w:rsidRPr="00377BF2" w:rsidRDefault="00377BF2" w:rsidP="00377BF2">
            <w:pPr>
              <w:pStyle w:val="ListParagraph"/>
              <w:spacing w:before="60" w:after="60"/>
              <w:ind w:left="822"/>
              <w:contextualSpacing w:val="0"/>
              <w:jc w:val="both"/>
              <w:rPr>
                <w:sz w:val="4"/>
                <w:szCs w:val="4"/>
              </w:rPr>
            </w:pPr>
          </w:p>
          <w:p w14:paraId="12FBAA01" w14:textId="77777777" w:rsidR="00B57767" w:rsidRPr="00B57767" w:rsidRDefault="00B57767" w:rsidP="00B57767">
            <w:pPr>
              <w:spacing w:before="60" w:after="60"/>
              <w:jc w:val="both"/>
              <w:rPr>
                <w:b/>
                <w:iCs/>
              </w:rPr>
            </w:pPr>
            <w:r w:rsidRPr="00B57767">
              <w:rPr>
                <w:b/>
                <w:iCs/>
              </w:rPr>
              <w:t>Generic and Compliance Responsibilities</w:t>
            </w:r>
          </w:p>
          <w:p w14:paraId="5BB5A7D4" w14:textId="449AEAE9" w:rsidR="00B57767" w:rsidRPr="00B57767" w:rsidRDefault="00B57767" w:rsidP="00D624BF">
            <w:pPr>
              <w:pStyle w:val="ListParagraph"/>
              <w:numPr>
                <w:ilvl w:val="0"/>
                <w:numId w:val="11"/>
              </w:numPr>
              <w:spacing w:before="60" w:after="60"/>
              <w:ind w:left="464"/>
              <w:contextualSpacing w:val="0"/>
              <w:jc w:val="both"/>
            </w:pPr>
            <w:r w:rsidRPr="00B57767">
              <w:t>Work as a constructive team member, including building and maintaining positive interpersonal</w:t>
            </w:r>
          </w:p>
          <w:p w14:paraId="62F44415" w14:textId="77777777" w:rsidR="00B57767" w:rsidRPr="00B57767" w:rsidRDefault="00B57767" w:rsidP="00D624BF">
            <w:pPr>
              <w:pStyle w:val="ListParagraph"/>
              <w:numPr>
                <w:ilvl w:val="0"/>
                <w:numId w:val="11"/>
              </w:numPr>
              <w:spacing w:before="60" w:after="60"/>
              <w:ind w:left="464"/>
              <w:contextualSpacing w:val="0"/>
              <w:jc w:val="both"/>
            </w:pPr>
            <w:r w:rsidRPr="00B57767">
              <w:t>relationships.</w:t>
            </w:r>
          </w:p>
          <w:p w14:paraId="4FE4D230" w14:textId="63B922F1" w:rsidR="00B57767" w:rsidRPr="00B57767" w:rsidRDefault="00B57767" w:rsidP="00D624BF">
            <w:pPr>
              <w:pStyle w:val="ListParagraph"/>
              <w:numPr>
                <w:ilvl w:val="0"/>
                <w:numId w:val="11"/>
              </w:numPr>
              <w:spacing w:before="60" w:after="60"/>
              <w:ind w:left="464"/>
              <w:contextualSpacing w:val="0"/>
              <w:jc w:val="both"/>
            </w:pPr>
            <w:r w:rsidRPr="00B57767">
              <w:t>Apply the Organisational Commitments and Requirements (detailed below), including Child Safety</w:t>
            </w:r>
          </w:p>
          <w:p w14:paraId="18605F3F" w14:textId="77777777" w:rsidR="00B57767" w:rsidRPr="00B57767" w:rsidRDefault="00B57767" w:rsidP="00D624BF">
            <w:pPr>
              <w:pStyle w:val="ListParagraph"/>
              <w:numPr>
                <w:ilvl w:val="0"/>
                <w:numId w:val="11"/>
              </w:numPr>
              <w:spacing w:before="60" w:after="60"/>
              <w:ind w:left="464"/>
              <w:contextualSpacing w:val="0"/>
              <w:jc w:val="both"/>
            </w:pPr>
            <w:r w:rsidRPr="00B57767">
              <w:t>and Safety of Vulnerable People, Workplace Health and Safety, Operational Accountability, Diversity,</w:t>
            </w:r>
          </w:p>
          <w:p w14:paraId="4432A544" w14:textId="77777777" w:rsidR="00B57767" w:rsidRPr="00B57767" w:rsidRDefault="00B57767" w:rsidP="00D624BF">
            <w:pPr>
              <w:pStyle w:val="ListParagraph"/>
              <w:numPr>
                <w:ilvl w:val="0"/>
                <w:numId w:val="11"/>
              </w:numPr>
              <w:spacing w:before="60" w:after="60"/>
              <w:ind w:left="464"/>
              <w:contextualSpacing w:val="0"/>
              <w:jc w:val="both"/>
            </w:pPr>
            <w:r w:rsidRPr="00B57767">
              <w:t>Equity of Access and Inclusion, and Position Description Maintenance.</w:t>
            </w:r>
          </w:p>
          <w:p w14:paraId="66D908F4" w14:textId="13CBBAEC" w:rsidR="00B57767" w:rsidRPr="00B57767" w:rsidRDefault="00B57767" w:rsidP="00D624BF">
            <w:pPr>
              <w:pStyle w:val="ListParagraph"/>
              <w:numPr>
                <w:ilvl w:val="0"/>
                <w:numId w:val="11"/>
              </w:numPr>
              <w:spacing w:before="60" w:after="60"/>
              <w:ind w:left="464"/>
              <w:contextualSpacing w:val="0"/>
              <w:jc w:val="both"/>
            </w:pPr>
            <w:r w:rsidRPr="00B57767">
              <w:t>If approved to work from home, comply with all the requirements in the MCM Working from Home</w:t>
            </w:r>
            <w:r>
              <w:t xml:space="preserve"> </w:t>
            </w:r>
            <w:r w:rsidRPr="00B57767">
              <w:t>Workstation Self-assessment Checklist.</w:t>
            </w:r>
          </w:p>
          <w:p w14:paraId="2F3962BE" w14:textId="5AC7B8B7" w:rsidR="00B57767" w:rsidRPr="00B57767" w:rsidRDefault="00B57767" w:rsidP="00D624BF">
            <w:pPr>
              <w:pStyle w:val="ListParagraph"/>
              <w:numPr>
                <w:ilvl w:val="0"/>
                <w:numId w:val="11"/>
              </w:numPr>
              <w:spacing w:before="60" w:after="60"/>
              <w:ind w:left="464"/>
              <w:contextualSpacing w:val="0"/>
              <w:jc w:val="both"/>
            </w:pPr>
            <w:r w:rsidRPr="00B57767">
              <w:t>Demonstrate MCM’s Values (detailed below).</w:t>
            </w:r>
          </w:p>
          <w:p w14:paraId="5DCBA908" w14:textId="77777777" w:rsidR="00B57767" w:rsidRDefault="00B57767" w:rsidP="00D624BF">
            <w:pPr>
              <w:pStyle w:val="ListParagraph"/>
              <w:numPr>
                <w:ilvl w:val="0"/>
                <w:numId w:val="11"/>
              </w:numPr>
              <w:spacing w:before="60" w:after="60"/>
              <w:ind w:left="464"/>
              <w:contextualSpacing w:val="0"/>
              <w:jc w:val="both"/>
            </w:pPr>
            <w:r w:rsidRPr="00B57767">
              <w:t>Ensure services are delivered within the framework of MCM’s policies and procedures, legislative</w:t>
            </w:r>
            <w:r>
              <w:t xml:space="preserve"> </w:t>
            </w:r>
            <w:r w:rsidRPr="00B57767">
              <w:t>requirements, relevant service standards, and MCM’s Code of Conduct, and MCM’s Values.</w:t>
            </w:r>
          </w:p>
          <w:p w14:paraId="44FE343F" w14:textId="77777777" w:rsidR="00B57767" w:rsidRDefault="00B57767" w:rsidP="00D624BF">
            <w:pPr>
              <w:pStyle w:val="ListParagraph"/>
              <w:numPr>
                <w:ilvl w:val="0"/>
                <w:numId w:val="11"/>
              </w:numPr>
              <w:spacing w:before="60" w:after="60"/>
              <w:ind w:left="464"/>
              <w:contextualSpacing w:val="0"/>
              <w:jc w:val="both"/>
            </w:pPr>
            <w:r>
              <w:t>C</w:t>
            </w:r>
            <w:r w:rsidRPr="00B57767">
              <w:t>omply with MCM’s Employment Safety Screening Procedure.</w:t>
            </w:r>
          </w:p>
          <w:p w14:paraId="0857F5A7" w14:textId="7399CB11" w:rsidR="00377BF2" w:rsidRPr="00377BF2" w:rsidRDefault="00B57767" w:rsidP="00D624BF">
            <w:pPr>
              <w:pStyle w:val="ListParagraph"/>
              <w:numPr>
                <w:ilvl w:val="0"/>
                <w:numId w:val="11"/>
              </w:numPr>
              <w:spacing w:before="60" w:after="60"/>
              <w:ind w:left="464"/>
              <w:contextualSpacing w:val="0"/>
              <w:jc w:val="both"/>
            </w:pPr>
            <w:r w:rsidRPr="00B57767">
              <w:t>Perform other duties and responsibilities within the scope of the employee’s skills, competence a</w:t>
            </w:r>
            <w:r>
              <w:t xml:space="preserve">nd </w:t>
            </w:r>
            <w:r w:rsidRPr="00B57767">
              <w:t>training as direc</w:t>
            </w:r>
            <w:r w:rsidR="0088378C">
              <w:t>t</w:t>
            </w:r>
            <w:r w:rsidRPr="00B57767">
              <w:t>ed by a person in any more senior role within MCM.</w:t>
            </w:r>
          </w:p>
        </w:tc>
      </w:tr>
      <w:tr w:rsidR="00F0660B" w:rsidRPr="00CA1AF8" w14:paraId="72F923F7" w14:textId="77777777" w:rsidTr="002F1BB2">
        <w:tc>
          <w:tcPr>
            <w:tcW w:w="10065" w:type="dxa"/>
            <w:gridSpan w:val="3"/>
            <w:shd w:val="clear" w:color="auto" w:fill="D9D9D9" w:themeFill="background1" w:themeFillShade="D9"/>
          </w:tcPr>
          <w:p w14:paraId="5C66E8AD" w14:textId="77777777" w:rsidR="00F0660B" w:rsidRPr="00CA1AF8" w:rsidRDefault="00F0660B" w:rsidP="00F0660B">
            <w:pPr>
              <w:spacing w:before="120" w:after="120"/>
              <w:rPr>
                <w:b/>
              </w:rPr>
            </w:pPr>
            <w:r w:rsidRPr="00CA1AF8">
              <w:rPr>
                <w:b/>
              </w:rPr>
              <w:lastRenderedPageBreak/>
              <w:t>KEY SELECTION CRITERIA</w:t>
            </w:r>
          </w:p>
        </w:tc>
      </w:tr>
      <w:tr w:rsidR="0088378C" w:rsidRPr="00CA1AF8" w14:paraId="2A3CB3B0" w14:textId="77777777" w:rsidTr="0088378C">
        <w:tc>
          <w:tcPr>
            <w:tcW w:w="10065" w:type="dxa"/>
            <w:gridSpan w:val="3"/>
          </w:tcPr>
          <w:p w14:paraId="54133560" w14:textId="2F268B7B" w:rsidR="0088378C" w:rsidRPr="0088378C" w:rsidRDefault="0088378C" w:rsidP="0088378C">
            <w:pPr>
              <w:spacing w:before="40" w:after="40" w:line="276" w:lineRule="auto"/>
              <w:rPr>
                <w:rFonts w:cstheme="minorHAnsi"/>
                <w:b/>
                <w:bCs/>
              </w:rPr>
            </w:pPr>
            <w:r w:rsidRPr="0088378C">
              <w:rPr>
                <w:rFonts w:cstheme="minorHAnsi"/>
                <w:b/>
                <w:bCs/>
              </w:rPr>
              <w:t>Essential Criteria</w:t>
            </w:r>
          </w:p>
          <w:p w14:paraId="5CFAC25B" w14:textId="28014726" w:rsidR="0088378C" w:rsidRDefault="0088378C" w:rsidP="004F6380">
            <w:pPr>
              <w:pStyle w:val="ListParagraph"/>
              <w:numPr>
                <w:ilvl w:val="0"/>
                <w:numId w:val="10"/>
              </w:numPr>
              <w:spacing w:before="40" w:after="40" w:line="276" w:lineRule="auto"/>
              <w:ind w:left="464"/>
              <w:contextualSpacing w:val="0"/>
              <w:rPr>
                <w:rFonts w:cstheme="minorHAnsi"/>
              </w:rPr>
            </w:pPr>
            <w:r>
              <w:rPr>
                <w:rFonts w:cstheme="minorHAnsi"/>
              </w:rPr>
              <w:t xml:space="preserve">Qualification in Psychology, Organisational Development, Human Resources, Arts or a related field </w:t>
            </w:r>
          </w:p>
          <w:p w14:paraId="7B8E53D8" w14:textId="60D7F774" w:rsidR="00615960" w:rsidRPr="00615960" w:rsidRDefault="00615960" w:rsidP="004F6380">
            <w:pPr>
              <w:pStyle w:val="ListParagraph"/>
              <w:numPr>
                <w:ilvl w:val="0"/>
                <w:numId w:val="10"/>
              </w:numPr>
              <w:spacing w:before="40" w:after="40" w:line="276" w:lineRule="auto"/>
              <w:ind w:left="464"/>
              <w:rPr>
                <w:rFonts w:cstheme="minorHAnsi"/>
              </w:rPr>
            </w:pPr>
            <w:r w:rsidRPr="00615960">
              <w:rPr>
                <w:rFonts w:cstheme="minorHAnsi"/>
              </w:rPr>
              <w:t>Demonstrated experience working from problem definition through to solution design and delivery, including ideation, content development and facilitation</w:t>
            </w:r>
          </w:p>
          <w:p w14:paraId="091047ED" w14:textId="583D0DE8" w:rsidR="00615960" w:rsidRPr="00615960" w:rsidRDefault="00615960" w:rsidP="004F6380">
            <w:pPr>
              <w:pStyle w:val="ListParagraph"/>
              <w:numPr>
                <w:ilvl w:val="0"/>
                <w:numId w:val="10"/>
              </w:numPr>
              <w:spacing w:before="40" w:after="40" w:line="276" w:lineRule="auto"/>
              <w:ind w:left="464"/>
              <w:rPr>
                <w:rFonts w:cstheme="minorHAnsi"/>
              </w:rPr>
            </w:pPr>
            <w:r w:rsidRPr="00615960">
              <w:rPr>
                <w:rFonts w:cstheme="minorHAnsi"/>
              </w:rPr>
              <w:t>Comfort working with ambiguity and translating complex or emerging needs into practical, behaviour</w:t>
            </w:r>
            <w:r w:rsidRPr="00615960">
              <w:rPr>
                <w:rFonts w:cstheme="minorHAnsi"/>
              </w:rPr>
              <w:noBreakHyphen/>
              <w:t>focused learning solutions</w:t>
            </w:r>
          </w:p>
          <w:p w14:paraId="1AFF0117" w14:textId="029A5D88" w:rsidR="0088378C" w:rsidRPr="00AA7ECA" w:rsidRDefault="0088378C" w:rsidP="004F6380">
            <w:pPr>
              <w:pStyle w:val="ListParagraph"/>
              <w:numPr>
                <w:ilvl w:val="0"/>
                <w:numId w:val="10"/>
              </w:numPr>
              <w:spacing w:before="40" w:after="40" w:line="276" w:lineRule="auto"/>
              <w:ind w:left="464"/>
              <w:contextualSpacing w:val="0"/>
              <w:rPr>
                <w:rFonts w:cstheme="minorHAnsi"/>
              </w:rPr>
            </w:pPr>
            <w:r>
              <w:rPr>
                <w:rFonts w:cstheme="minorHAnsi"/>
              </w:rPr>
              <w:t>Experience in generalist learning and development role with experience in one or more of the following domains: leadership development, frontline leader development, emerging talent programs, technical and systems training, practice development or performance reviews and development programs</w:t>
            </w:r>
            <w:r w:rsidR="00B77D32">
              <w:rPr>
                <w:rFonts w:cstheme="minorHAnsi"/>
              </w:rPr>
              <w:t xml:space="preserve"> </w:t>
            </w:r>
          </w:p>
          <w:p w14:paraId="43D995A3" w14:textId="29250785" w:rsidR="0088378C"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lastRenderedPageBreak/>
              <w:t>Demonstrated stakeholder engagement and business partnering experience</w:t>
            </w:r>
            <w:r w:rsidR="00B77D32">
              <w:rPr>
                <w:rFonts w:cstheme="minorHAnsi"/>
              </w:rPr>
              <w:t xml:space="preserve">. </w:t>
            </w:r>
            <w:r w:rsidR="00B77D32">
              <w:rPr>
                <w:rFonts w:cstheme="minorHAnsi"/>
                <w:i/>
                <w:iCs/>
              </w:rPr>
              <w:t>E</w:t>
            </w:r>
            <w:r>
              <w:rPr>
                <w:rFonts w:cstheme="minorHAnsi"/>
                <w:i/>
                <w:iCs/>
              </w:rPr>
              <w:t>xperience working closely with HR to understand organisational culture and team dynamics is desirable</w:t>
            </w:r>
          </w:p>
          <w:p w14:paraId="162859AC" w14:textId="77777777" w:rsidR="0088378C" w:rsidRPr="00FB082C" w:rsidRDefault="0088378C" w:rsidP="0088378C">
            <w:pPr>
              <w:pStyle w:val="ListParagraph"/>
              <w:numPr>
                <w:ilvl w:val="0"/>
                <w:numId w:val="10"/>
              </w:numPr>
              <w:spacing w:before="40" w:after="40" w:line="276" w:lineRule="auto"/>
              <w:ind w:left="746"/>
              <w:contextualSpacing w:val="0"/>
              <w:rPr>
                <w:rFonts w:cstheme="minorHAnsi"/>
              </w:rPr>
            </w:pPr>
            <w:r w:rsidRPr="00174AA6">
              <w:rPr>
                <w:rFonts w:cstheme="minorHAnsi"/>
              </w:rPr>
              <w:t xml:space="preserve">Excellent </w:t>
            </w:r>
            <w:r>
              <w:rPr>
                <w:rFonts w:cstheme="minorHAnsi"/>
              </w:rPr>
              <w:t>written and visual communication skills, with a strength in writing instructional content and ensuring materials are visually professionally presented</w:t>
            </w:r>
          </w:p>
          <w:p w14:paraId="2504D4A8" w14:textId="77777777" w:rsidR="0088378C"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t>Strong facilitation and presentation skills, for a variety of audiences both virtual and face-to-face</w:t>
            </w:r>
          </w:p>
          <w:p w14:paraId="455EFB36" w14:textId="04325FF9" w:rsidR="0088378C" w:rsidRPr="00174AA6"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t>Demonstrated knowledge of change management</w:t>
            </w:r>
            <w:r w:rsidR="00DA0A05">
              <w:rPr>
                <w:rFonts w:cstheme="minorHAnsi"/>
              </w:rPr>
              <w:t xml:space="preserve">, behaviour </w:t>
            </w:r>
            <w:r>
              <w:rPr>
                <w:rFonts w:cstheme="minorHAnsi"/>
              </w:rPr>
              <w:t xml:space="preserve">and human centred design principles </w:t>
            </w:r>
          </w:p>
          <w:p w14:paraId="0BCE02B1" w14:textId="5E5969DD" w:rsidR="00CC3FFA" w:rsidRPr="00CC3FFA" w:rsidRDefault="0088378C" w:rsidP="00CC3FFA">
            <w:pPr>
              <w:pStyle w:val="ListParagraph"/>
              <w:numPr>
                <w:ilvl w:val="0"/>
                <w:numId w:val="10"/>
              </w:numPr>
              <w:spacing w:before="40" w:after="40" w:line="276" w:lineRule="auto"/>
              <w:ind w:left="746"/>
              <w:contextualSpacing w:val="0"/>
              <w:rPr>
                <w:rFonts w:cstheme="minorHAnsi"/>
              </w:rPr>
            </w:pPr>
            <w:r w:rsidRPr="00174AA6">
              <w:rPr>
                <w:rFonts w:cstheme="minorHAnsi"/>
              </w:rPr>
              <w:t>Exceptional project management</w:t>
            </w:r>
            <w:r>
              <w:rPr>
                <w:rFonts w:cstheme="minorHAnsi"/>
              </w:rPr>
              <w:t>, organisational skills and drive to move projects forward</w:t>
            </w:r>
            <w:r w:rsidR="00CC3FFA">
              <w:rPr>
                <w:rFonts w:cstheme="minorHAnsi"/>
              </w:rPr>
              <w:t xml:space="preserve"> – driving multiple projects at the same time </w:t>
            </w:r>
          </w:p>
          <w:p w14:paraId="685F45D0" w14:textId="77777777" w:rsidR="0088378C" w:rsidRPr="00174AA6"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t xml:space="preserve">Proficient in using eLearning and multimedia authoring tools, for example Articulate Rise, Canva and Clip Champ and comfort filming short form educational videos </w:t>
            </w:r>
          </w:p>
          <w:p w14:paraId="2A062F94" w14:textId="77777777" w:rsidR="0088378C"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t>Demonstrated learning agility and curiosity to self-teach new skills, try new ways of working and designing and demonstrated efforts to stay current in L&amp;D practice</w:t>
            </w:r>
          </w:p>
          <w:p w14:paraId="20F3CEF0" w14:textId="77777777" w:rsidR="0088378C" w:rsidRDefault="0088378C" w:rsidP="0088378C">
            <w:pPr>
              <w:pStyle w:val="ListParagraph"/>
              <w:numPr>
                <w:ilvl w:val="0"/>
                <w:numId w:val="10"/>
              </w:numPr>
              <w:spacing w:before="40" w:after="40" w:line="276" w:lineRule="auto"/>
              <w:ind w:left="746"/>
              <w:contextualSpacing w:val="0"/>
              <w:rPr>
                <w:rFonts w:cstheme="minorHAnsi"/>
              </w:rPr>
            </w:pPr>
            <w:r>
              <w:rPr>
                <w:rFonts w:cstheme="minorHAnsi"/>
              </w:rPr>
              <w:t>Resilient in receiving feedback on work, applying it and moving forward</w:t>
            </w:r>
          </w:p>
          <w:p w14:paraId="59FD347B" w14:textId="3EC4DA34" w:rsidR="0088378C" w:rsidRDefault="0088378C" w:rsidP="0088378C">
            <w:pPr>
              <w:pStyle w:val="ListParagraph"/>
              <w:numPr>
                <w:ilvl w:val="0"/>
                <w:numId w:val="10"/>
              </w:numPr>
              <w:spacing w:before="40" w:after="40" w:line="276" w:lineRule="auto"/>
              <w:ind w:left="746"/>
              <w:contextualSpacing w:val="0"/>
              <w:rPr>
                <w:rFonts w:cstheme="minorHAnsi"/>
              </w:rPr>
            </w:pPr>
            <w:r w:rsidRPr="0088378C">
              <w:rPr>
                <w:rFonts w:cstheme="minorHAnsi"/>
              </w:rPr>
              <w:t>Ability to work in the hybrid working model and attend sites</w:t>
            </w:r>
          </w:p>
          <w:p w14:paraId="70A91879" w14:textId="77777777" w:rsidR="0088378C" w:rsidRPr="0088378C" w:rsidRDefault="0088378C" w:rsidP="0088378C">
            <w:pPr>
              <w:spacing w:before="40" w:after="40" w:line="276" w:lineRule="auto"/>
              <w:rPr>
                <w:rFonts w:cstheme="minorHAnsi"/>
                <w:sz w:val="10"/>
                <w:szCs w:val="10"/>
              </w:rPr>
            </w:pPr>
          </w:p>
          <w:p w14:paraId="4B2D65A5" w14:textId="77777777" w:rsidR="0088378C" w:rsidRPr="004D0013" w:rsidRDefault="0088378C" w:rsidP="0088378C">
            <w:pPr>
              <w:spacing w:before="40" w:after="60"/>
              <w:ind w:right="-34"/>
              <w:jc w:val="both"/>
              <w:rPr>
                <w:rFonts w:cstheme="minorHAnsi"/>
                <w:b/>
                <w:lang w:eastAsia="en-AU"/>
              </w:rPr>
            </w:pPr>
            <w:r w:rsidRPr="2A085A86">
              <w:rPr>
                <w:b/>
                <w:lang w:eastAsia="en-AU"/>
              </w:rPr>
              <w:t>Essential Safety Screening Requirements:</w:t>
            </w:r>
          </w:p>
          <w:p w14:paraId="27A142C2" w14:textId="77777777" w:rsidR="0088378C" w:rsidRPr="006C1E1E" w:rsidRDefault="0088378C" w:rsidP="0088378C">
            <w:pPr>
              <w:pStyle w:val="ListParagraph"/>
              <w:numPr>
                <w:ilvl w:val="0"/>
                <w:numId w:val="4"/>
              </w:numPr>
              <w:spacing w:before="60" w:after="60"/>
              <w:ind w:left="746" w:right="-34" w:hanging="357"/>
              <w:contextualSpacing w:val="0"/>
              <w:jc w:val="both"/>
              <w:rPr>
                <w:rFonts w:cstheme="minorHAnsi"/>
                <w:bCs/>
                <w:lang w:eastAsia="en-AU"/>
              </w:rPr>
            </w:pPr>
            <w:r>
              <w:rPr>
                <w:rFonts w:cstheme="minorHAnsi"/>
                <w:bCs/>
                <w:lang w:eastAsia="en-AU"/>
              </w:rPr>
              <w:t>Proof of Identity Check</w:t>
            </w:r>
            <w:r w:rsidRPr="6762436E">
              <w:rPr>
                <w:lang w:eastAsia="en-AU"/>
              </w:rPr>
              <w:t xml:space="preserve"> </w:t>
            </w:r>
            <w:r>
              <w:rPr>
                <w:lang w:eastAsia="en-AU"/>
              </w:rPr>
              <w:t xml:space="preserve">AND </w:t>
            </w:r>
            <w:r w:rsidRPr="6762436E">
              <w:rPr>
                <w:lang w:eastAsia="en-AU"/>
              </w:rPr>
              <w:t>Right to work in Australia</w:t>
            </w:r>
          </w:p>
          <w:p w14:paraId="708AE1D1" w14:textId="77777777" w:rsidR="0088378C" w:rsidRPr="001B43D4" w:rsidRDefault="0088378C" w:rsidP="0088378C">
            <w:pPr>
              <w:pStyle w:val="ListParagraph"/>
              <w:numPr>
                <w:ilvl w:val="0"/>
                <w:numId w:val="4"/>
              </w:numPr>
              <w:spacing w:before="60" w:after="60"/>
              <w:ind w:left="746" w:right="-34" w:hanging="357"/>
              <w:contextualSpacing w:val="0"/>
              <w:jc w:val="both"/>
              <w:rPr>
                <w:rFonts w:cstheme="minorHAnsi"/>
                <w:bCs/>
                <w:lang w:eastAsia="en-AU"/>
              </w:rPr>
            </w:pPr>
            <w:r w:rsidRPr="004D0013">
              <w:rPr>
                <w:rFonts w:cstheme="minorHAnsi"/>
                <w:bCs/>
                <w:lang w:eastAsia="en-AU"/>
              </w:rPr>
              <w:t>National Police check</w:t>
            </w:r>
            <w:r>
              <w:rPr>
                <w:rFonts w:cstheme="minorHAnsi"/>
                <w:bCs/>
                <w:lang w:eastAsia="en-AU"/>
              </w:rPr>
              <w:t xml:space="preserve"> and/or </w:t>
            </w:r>
            <w:r w:rsidRPr="001B43D4">
              <w:rPr>
                <w:rFonts w:cstheme="minorHAnsi"/>
                <w:bCs/>
                <w:lang w:eastAsia="en-AU"/>
              </w:rPr>
              <w:t>International Police check</w:t>
            </w:r>
          </w:p>
          <w:p w14:paraId="1B060ADC" w14:textId="77777777" w:rsidR="0088378C" w:rsidRPr="0088378C" w:rsidRDefault="0088378C" w:rsidP="0088378C">
            <w:pPr>
              <w:pStyle w:val="ListParagraph"/>
              <w:numPr>
                <w:ilvl w:val="0"/>
                <w:numId w:val="4"/>
              </w:numPr>
              <w:spacing w:before="60" w:after="60"/>
              <w:ind w:left="746" w:right="-34" w:hanging="357"/>
              <w:contextualSpacing w:val="0"/>
              <w:jc w:val="both"/>
              <w:rPr>
                <w:rFonts w:cstheme="minorHAnsi"/>
                <w:bCs/>
                <w:lang w:eastAsia="en-AU"/>
              </w:rPr>
            </w:pPr>
            <w:r w:rsidRPr="71BA1DC4">
              <w:rPr>
                <w:lang w:eastAsia="en-AU"/>
              </w:rPr>
              <w:t>Current Victorian Working with Children Check (Employee)</w:t>
            </w:r>
          </w:p>
          <w:p w14:paraId="51DB5E2E" w14:textId="77777777" w:rsidR="0088378C" w:rsidRPr="0088378C" w:rsidRDefault="0088378C" w:rsidP="0088378C">
            <w:pPr>
              <w:pStyle w:val="ListParagraph"/>
              <w:numPr>
                <w:ilvl w:val="0"/>
                <w:numId w:val="4"/>
              </w:numPr>
              <w:spacing w:before="60" w:after="60"/>
              <w:ind w:left="746" w:right="-34" w:hanging="357"/>
              <w:contextualSpacing w:val="0"/>
              <w:jc w:val="both"/>
              <w:rPr>
                <w:rFonts w:cstheme="minorHAnsi"/>
                <w:bCs/>
                <w:lang w:eastAsia="en-AU"/>
              </w:rPr>
            </w:pPr>
            <w:r w:rsidRPr="0088378C">
              <w:rPr>
                <w:rFonts w:cstheme="minorHAnsi"/>
                <w:bCs/>
                <w:lang w:eastAsia="en-AU"/>
              </w:rPr>
              <w:t>Current Victorian Drivers Licence</w:t>
            </w:r>
          </w:p>
          <w:p w14:paraId="2F033CB5" w14:textId="5DBE99CA" w:rsidR="0088378C" w:rsidRPr="0088378C" w:rsidRDefault="0088378C" w:rsidP="0088378C">
            <w:pPr>
              <w:spacing w:before="40" w:after="40" w:line="276" w:lineRule="auto"/>
              <w:rPr>
                <w:rFonts w:cstheme="minorHAnsi"/>
                <w:sz w:val="12"/>
                <w:szCs w:val="12"/>
              </w:rPr>
            </w:pPr>
          </w:p>
        </w:tc>
      </w:tr>
      <w:tr w:rsidR="00F0660B" w:rsidRPr="00CA1AF8" w14:paraId="20B21E3C" w14:textId="77777777" w:rsidTr="002F1BB2">
        <w:tc>
          <w:tcPr>
            <w:tcW w:w="10065" w:type="dxa"/>
            <w:gridSpan w:val="3"/>
            <w:shd w:val="clear" w:color="auto" w:fill="D9D9D9" w:themeFill="background1" w:themeFillShade="D9"/>
          </w:tcPr>
          <w:p w14:paraId="67ED9676" w14:textId="77777777" w:rsidR="00F0660B" w:rsidRPr="00CA1AF8" w:rsidRDefault="00F0660B" w:rsidP="00F0660B">
            <w:pPr>
              <w:spacing w:before="120" w:after="120"/>
              <w:rPr>
                <w:b/>
              </w:rPr>
            </w:pPr>
            <w:r>
              <w:rPr>
                <w:b/>
              </w:rPr>
              <w:lastRenderedPageBreak/>
              <w:t>POSITION AUTHORITIES</w:t>
            </w:r>
          </w:p>
        </w:tc>
      </w:tr>
      <w:tr w:rsidR="00B77D32" w:rsidRPr="00CA1AF8" w14:paraId="29716DC4" w14:textId="77777777" w:rsidTr="00B77D32">
        <w:tc>
          <w:tcPr>
            <w:tcW w:w="10065" w:type="dxa"/>
            <w:gridSpan w:val="3"/>
          </w:tcPr>
          <w:p w14:paraId="2566B987" w14:textId="77777777" w:rsidR="00B77D32" w:rsidRDefault="00B77D32" w:rsidP="00B77D32">
            <w:pPr>
              <w:spacing w:before="60" w:after="60" w:line="259" w:lineRule="auto"/>
              <w:rPr>
                <w:b/>
                <w:bCs/>
              </w:rPr>
            </w:pPr>
            <w:r>
              <w:rPr>
                <w:b/>
                <w:bCs/>
              </w:rPr>
              <w:t>Number of Reports</w:t>
            </w:r>
          </w:p>
          <w:p w14:paraId="5F10D45F" w14:textId="603ABF64" w:rsidR="00B77D32" w:rsidRDefault="00B77D32" w:rsidP="00B77D32">
            <w:pPr>
              <w:spacing w:before="60" w:after="60" w:line="259" w:lineRule="auto"/>
              <w:rPr>
                <w:color w:val="000000" w:themeColor="text1"/>
              </w:rPr>
            </w:pPr>
            <w:r w:rsidRPr="00F0660B">
              <w:rPr>
                <w:color w:val="000000" w:themeColor="text1"/>
              </w:rPr>
              <w:t xml:space="preserve">This position has no direct </w:t>
            </w:r>
            <w:r>
              <w:rPr>
                <w:color w:val="000000" w:themeColor="text1"/>
              </w:rPr>
              <w:t xml:space="preserve">reports. However, this role may direct and supervise the work of </w:t>
            </w:r>
            <w:r w:rsidRPr="00B57767">
              <w:rPr>
                <w:color w:val="000000" w:themeColor="text1"/>
              </w:rPr>
              <w:t xml:space="preserve">independent contractors such as Instructional Designers </w:t>
            </w:r>
            <w:r w:rsidR="00075AC9" w:rsidRPr="00B57767">
              <w:rPr>
                <w:color w:val="000000" w:themeColor="text1"/>
              </w:rPr>
              <w:t>to</w:t>
            </w:r>
            <w:r w:rsidRPr="00B57767">
              <w:rPr>
                <w:color w:val="000000" w:themeColor="text1"/>
              </w:rPr>
              <w:t xml:space="preserve"> deliver on learning projects. </w:t>
            </w:r>
            <w:r w:rsidR="00A56457">
              <w:rPr>
                <w:color w:val="000000" w:themeColor="text1"/>
              </w:rPr>
              <w:t xml:space="preserve">The role may also play a mentoring </w:t>
            </w:r>
            <w:r w:rsidR="00075AC9">
              <w:rPr>
                <w:color w:val="000000" w:themeColor="text1"/>
              </w:rPr>
              <w:t xml:space="preserve">role </w:t>
            </w:r>
            <w:r w:rsidR="00766BB5">
              <w:rPr>
                <w:color w:val="000000" w:themeColor="text1"/>
              </w:rPr>
              <w:t xml:space="preserve">and escalation point for the coordinator. </w:t>
            </w:r>
            <w:r w:rsidRPr="0088378C">
              <w:rPr>
                <w:color w:val="000000" w:themeColor="text1"/>
              </w:rPr>
              <w:t xml:space="preserve">When the HOD is on leave, may need to supervise the </w:t>
            </w:r>
            <w:proofErr w:type="gramStart"/>
            <w:r w:rsidRPr="0088378C">
              <w:rPr>
                <w:color w:val="000000" w:themeColor="text1"/>
              </w:rPr>
              <w:t>Coordinator</w:t>
            </w:r>
            <w:proofErr w:type="gramEnd"/>
            <w:r w:rsidRPr="0088378C">
              <w:rPr>
                <w:color w:val="000000" w:themeColor="text1"/>
              </w:rPr>
              <w:t xml:space="preserve"> </w:t>
            </w:r>
            <w:r w:rsidR="000B2987">
              <w:rPr>
                <w:color w:val="000000" w:themeColor="text1"/>
              </w:rPr>
              <w:t xml:space="preserve">or relevant team members, </w:t>
            </w:r>
            <w:r w:rsidRPr="0088378C">
              <w:rPr>
                <w:color w:val="000000" w:themeColor="text1"/>
              </w:rPr>
              <w:t>and support department operations</w:t>
            </w:r>
            <w:r>
              <w:rPr>
                <w:color w:val="000000" w:themeColor="text1"/>
              </w:rPr>
              <w:t xml:space="preserve">, when requested. </w:t>
            </w:r>
          </w:p>
          <w:p w14:paraId="23B02A9D" w14:textId="77777777" w:rsidR="00B77D32" w:rsidRDefault="00B77D32" w:rsidP="00B77D32">
            <w:pPr>
              <w:spacing w:before="60" w:after="60" w:line="259" w:lineRule="auto"/>
              <w:rPr>
                <w:b/>
                <w:bCs/>
              </w:rPr>
            </w:pPr>
            <w:r>
              <w:rPr>
                <w:b/>
                <w:bCs/>
              </w:rPr>
              <w:t>Expenditure</w:t>
            </w:r>
          </w:p>
          <w:p w14:paraId="385F844E" w14:textId="77777777" w:rsidR="00B77D32" w:rsidRPr="003324AC" w:rsidRDefault="00B77D32" w:rsidP="00B77D32">
            <w:pPr>
              <w:spacing w:before="60" w:after="60" w:line="259" w:lineRule="auto"/>
              <w:rPr>
                <w:color w:val="000000" w:themeColor="text1"/>
              </w:rPr>
            </w:pPr>
            <w:r w:rsidRPr="003324AC">
              <w:rPr>
                <w:color w:val="000000" w:themeColor="text1"/>
              </w:rPr>
              <w:t xml:space="preserve">Reflected on the Delegation of Authority Matrix, the </w:t>
            </w:r>
            <w:r>
              <w:rPr>
                <w:color w:val="000000" w:themeColor="text1"/>
              </w:rPr>
              <w:t>employee</w:t>
            </w:r>
            <w:r w:rsidRPr="003324AC">
              <w:rPr>
                <w:color w:val="000000" w:themeColor="text1"/>
              </w:rPr>
              <w:t xml:space="preserve"> has no expenditure approvals. Requests to spend company funds are to be approved by the H</w:t>
            </w:r>
            <w:r>
              <w:rPr>
                <w:color w:val="000000" w:themeColor="text1"/>
              </w:rPr>
              <w:t>OD</w:t>
            </w:r>
            <w:r w:rsidRPr="003324AC">
              <w:rPr>
                <w:color w:val="000000" w:themeColor="text1"/>
              </w:rPr>
              <w:t xml:space="preserve">. </w:t>
            </w:r>
          </w:p>
          <w:p w14:paraId="436371D0" w14:textId="77777777" w:rsidR="00B77D32" w:rsidRDefault="00B77D32" w:rsidP="00B77D32">
            <w:pPr>
              <w:spacing w:before="60" w:after="60" w:line="259" w:lineRule="auto"/>
              <w:rPr>
                <w:b/>
                <w:bCs/>
              </w:rPr>
            </w:pPr>
            <w:r>
              <w:rPr>
                <w:b/>
                <w:bCs/>
              </w:rPr>
              <w:t>Other Authorities</w:t>
            </w:r>
          </w:p>
          <w:p w14:paraId="4504A7AE" w14:textId="77777777" w:rsidR="00B77D32" w:rsidRDefault="00B77D32" w:rsidP="00B77D32">
            <w:pPr>
              <w:spacing w:before="60" w:after="60" w:line="259" w:lineRule="auto"/>
              <w:rPr>
                <w:color w:val="000000" w:themeColor="text1"/>
              </w:rPr>
            </w:pPr>
            <w:r w:rsidRPr="003324AC">
              <w:rPr>
                <w:color w:val="000000" w:themeColor="text1"/>
              </w:rPr>
              <w:t xml:space="preserve">The </w:t>
            </w:r>
            <w:r>
              <w:rPr>
                <w:color w:val="000000" w:themeColor="text1"/>
              </w:rPr>
              <w:t>employee</w:t>
            </w:r>
            <w:r w:rsidRPr="003324AC">
              <w:rPr>
                <w:color w:val="000000" w:themeColor="text1"/>
              </w:rPr>
              <w:t xml:space="preserve"> acts as an administrator in the LMS. Therefore, the role may assign, allocate, edit or manage learning records as required for L&amp;D operations. </w:t>
            </w:r>
          </w:p>
          <w:p w14:paraId="5EA1A370" w14:textId="77777777" w:rsidR="004C070A" w:rsidRDefault="004C070A" w:rsidP="004C070A">
            <w:pPr>
              <w:spacing w:before="60" w:after="60" w:line="259" w:lineRule="auto"/>
              <w:rPr>
                <w:b/>
              </w:rPr>
            </w:pPr>
            <w:r>
              <w:rPr>
                <w:b/>
              </w:rPr>
              <w:t>Supervision or Direction Required</w:t>
            </w:r>
          </w:p>
          <w:p w14:paraId="7A07E8BC" w14:textId="77777777" w:rsidR="004C070A" w:rsidRPr="003324AC" w:rsidRDefault="004C070A" w:rsidP="004C070A">
            <w:pPr>
              <w:spacing w:before="60" w:after="60" w:line="259" w:lineRule="auto"/>
              <w:rPr>
                <w:bCs/>
                <w:color w:val="FF0000"/>
              </w:rPr>
            </w:pPr>
            <w:r w:rsidRPr="003324AC">
              <w:rPr>
                <w:bCs/>
                <w:color w:val="000000" w:themeColor="text1"/>
              </w:rPr>
              <w:t>The</w:t>
            </w:r>
            <w:r>
              <w:rPr>
                <w:bCs/>
                <w:color w:val="000000" w:themeColor="text1"/>
              </w:rPr>
              <w:t xml:space="preserve"> employee</w:t>
            </w:r>
            <w:r w:rsidRPr="003324AC">
              <w:rPr>
                <w:bCs/>
                <w:color w:val="000000" w:themeColor="text1"/>
              </w:rPr>
              <w:t xml:space="preserve"> acts with general direction from the Line Manager. </w:t>
            </w:r>
          </w:p>
          <w:p w14:paraId="1C786777" w14:textId="77777777" w:rsidR="004C070A" w:rsidRDefault="004C070A" w:rsidP="004C070A">
            <w:pPr>
              <w:spacing w:before="60" w:after="60" w:line="259" w:lineRule="auto"/>
              <w:rPr>
                <w:b/>
                <w:bCs/>
              </w:rPr>
            </w:pPr>
            <w:r>
              <w:rPr>
                <w:b/>
                <w:bCs/>
              </w:rPr>
              <w:t>Planning</w:t>
            </w:r>
          </w:p>
          <w:p w14:paraId="5CAB0F29" w14:textId="13280DDC" w:rsidR="004C070A" w:rsidRPr="004C070A" w:rsidRDefault="004C070A" w:rsidP="00B77D32">
            <w:pPr>
              <w:spacing w:before="60" w:after="60" w:line="259" w:lineRule="auto"/>
              <w:rPr>
                <w:bCs/>
                <w:color w:val="000000" w:themeColor="text1"/>
              </w:rPr>
            </w:pPr>
            <w:r>
              <w:rPr>
                <w:bCs/>
                <w:color w:val="000000" w:themeColor="text1"/>
              </w:rPr>
              <w:t xml:space="preserve">The employee is expected to manage their own time, and establish their own goals and objectives, subject to the approval and general direction of the Line Manager or delegate. </w:t>
            </w:r>
          </w:p>
        </w:tc>
      </w:tr>
      <w:tr w:rsidR="00F0660B" w:rsidRPr="00165A15" w14:paraId="2E60C58F" w14:textId="77777777" w:rsidTr="004C070A">
        <w:trPr>
          <w:trHeight w:val="2412"/>
        </w:trPr>
        <w:tc>
          <w:tcPr>
            <w:tcW w:w="10065" w:type="dxa"/>
            <w:gridSpan w:val="3"/>
          </w:tcPr>
          <w:p w14:paraId="4B342988" w14:textId="77777777" w:rsidR="003324AC" w:rsidRPr="003324AC" w:rsidRDefault="003324AC" w:rsidP="00F0660B">
            <w:pPr>
              <w:spacing w:before="60" w:after="60" w:line="259" w:lineRule="auto"/>
              <w:rPr>
                <w:i/>
                <w:iCs/>
                <w:color w:val="FF0000"/>
                <w:sz w:val="2"/>
                <w:szCs w:val="2"/>
              </w:rPr>
            </w:pPr>
          </w:p>
          <w:p w14:paraId="223B40CC" w14:textId="77777777" w:rsidR="00F0660B" w:rsidRPr="00A62103" w:rsidRDefault="00F0660B" w:rsidP="00F0660B">
            <w:pPr>
              <w:spacing w:before="60" w:after="60" w:line="259" w:lineRule="auto"/>
              <w:rPr>
                <w:b/>
              </w:rPr>
            </w:pPr>
            <w:r>
              <w:rPr>
                <w:b/>
              </w:rPr>
              <w:t>Freedom to Act</w:t>
            </w:r>
          </w:p>
          <w:p w14:paraId="3B37A727" w14:textId="27925F06" w:rsidR="003324AC" w:rsidRPr="003324AC" w:rsidRDefault="003324AC" w:rsidP="00F0660B">
            <w:pPr>
              <w:spacing w:before="60" w:after="60" w:line="259" w:lineRule="auto"/>
              <w:rPr>
                <w:bCs/>
                <w:color w:val="000000" w:themeColor="text1"/>
              </w:rPr>
            </w:pPr>
            <w:r w:rsidRPr="003324AC">
              <w:rPr>
                <w:bCs/>
                <w:color w:val="000000" w:themeColor="text1"/>
              </w:rPr>
              <w:t xml:space="preserve">The employee is expected to apply their knowledge, experience and training to make decisions regarding the progression of their assigned work.  </w:t>
            </w:r>
            <w:r>
              <w:rPr>
                <w:bCs/>
                <w:color w:val="000000" w:themeColor="text1"/>
              </w:rPr>
              <w:t xml:space="preserve">Work priorities are to be agreed with the Line Manager as aligned to the Learning &amp; Professional Development Strategy. </w:t>
            </w:r>
          </w:p>
          <w:p w14:paraId="135576EC" w14:textId="77777777" w:rsidR="00F0660B" w:rsidRDefault="00F0660B" w:rsidP="00F0660B">
            <w:pPr>
              <w:spacing w:before="60" w:after="60" w:line="259" w:lineRule="auto"/>
              <w:rPr>
                <w:b/>
                <w:bCs/>
              </w:rPr>
            </w:pPr>
            <w:r>
              <w:rPr>
                <w:b/>
                <w:bCs/>
              </w:rPr>
              <w:t>Assistance to Higher Level</w:t>
            </w:r>
          </w:p>
          <w:p w14:paraId="0D13C77C" w14:textId="65F615FB" w:rsidR="003C471C" w:rsidRDefault="00036413" w:rsidP="0088378C">
            <w:pPr>
              <w:spacing w:before="60" w:after="60" w:line="259" w:lineRule="auto"/>
              <w:rPr>
                <w:color w:val="000000" w:themeColor="text1"/>
              </w:rPr>
            </w:pPr>
            <w:r w:rsidRPr="00036413">
              <w:rPr>
                <w:color w:val="000000" w:themeColor="text1"/>
              </w:rPr>
              <w:t>The employee advises specific people about routine matters</w:t>
            </w:r>
            <w:r w:rsidR="0055648F">
              <w:rPr>
                <w:color w:val="000000" w:themeColor="text1"/>
              </w:rPr>
              <w:t xml:space="preserve"> and works through ambiguity to deliver an outcome</w:t>
            </w:r>
            <w:r w:rsidRPr="00036413">
              <w:rPr>
                <w:color w:val="000000" w:themeColor="text1"/>
              </w:rPr>
              <w:t>, contributes to reviews of processes</w:t>
            </w:r>
            <w:r w:rsidR="00584F4B">
              <w:rPr>
                <w:color w:val="000000" w:themeColor="text1"/>
              </w:rPr>
              <w:t xml:space="preserve"> and ways of working, provides technical and specialist knowledge and consults based on professional knowledge</w:t>
            </w:r>
            <w:r w:rsidRPr="00036413">
              <w:rPr>
                <w:color w:val="000000" w:themeColor="text1"/>
              </w:rPr>
              <w:t xml:space="preserve">. </w:t>
            </w:r>
          </w:p>
          <w:p w14:paraId="6F626F9D" w14:textId="6A7CB821" w:rsidR="0088378C" w:rsidRPr="00B77D32" w:rsidRDefault="0088378C" w:rsidP="0088378C">
            <w:pPr>
              <w:spacing w:before="60" w:after="60" w:line="259" w:lineRule="auto"/>
              <w:rPr>
                <w:color w:val="000000" w:themeColor="text1"/>
                <w:sz w:val="10"/>
                <w:szCs w:val="10"/>
              </w:rPr>
            </w:pPr>
          </w:p>
        </w:tc>
      </w:tr>
      <w:tr w:rsidR="00F0660B" w:rsidRPr="00CA1AF8" w14:paraId="619AA5D0" w14:textId="77777777" w:rsidTr="002F1BB2">
        <w:tc>
          <w:tcPr>
            <w:tcW w:w="10065" w:type="dxa"/>
            <w:gridSpan w:val="3"/>
            <w:shd w:val="clear" w:color="auto" w:fill="D9D9D9" w:themeFill="background1" w:themeFillShade="D9"/>
          </w:tcPr>
          <w:p w14:paraId="5187CB9A" w14:textId="77777777" w:rsidR="00F0660B" w:rsidRPr="00CA1AF8" w:rsidRDefault="00F0660B" w:rsidP="00F0660B">
            <w:pPr>
              <w:spacing w:before="120" w:after="120"/>
              <w:rPr>
                <w:b/>
                <w:bCs/>
                <w:lang w:eastAsia="en-AU"/>
              </w:rPr>
            </w:pPr>
            <w:r w:rsidRPr="00CA1AF8">
              <w:rPr>
                <w:b/>
              </w:rPr>
              <w:t>KEY RELATIONSHIPS</w:t>
            </w:r>
          </w:p>
        </w:tc>
      </w:tr>
      <w:tr w:rsidR="00F0660B" w:rsidRPr="00CA1AF8" w14:paraId="713923DB" w14:textId="77777777" w:rsidTr="002F1BB2">
        <w:tc>
          <w:tcPr>
            <w:tcW w:w="10065" w:type="dxa"/>
            <w:gridSpan w:val="3"/>
          </w:tcPr>
          <w:p w14:paraId="04D818B9" w14:textId="77777777" w:rsidR="00F0660B" w:rsidRPr="00CA1AF8" w:rsidRDefault="00F0660B" w:rsidP="00F0660B">
            <w:pPr>
              <w:spacing w:before="60" w:after="60"/>
              <w:jc w:val="both"/>
            </w:pPr>
            <w:r w:rsidRPr="00CA1AF8">
              <w:t xml:space="preserve">This position may have relationships with a diverse range of MCM employees, external service providers, organisations and stakeholders within the community, with the view to providing the most appropriate and effective services and supports to the people they support. Examples </w:t>
            </w:r>
            <w:r>
              <w:t>include</w:t>
            </w:r>
            <w:r w:rsidRPr="00CA1AF8">
              <w:t>:</w:t>
            </w:r>
          </w:p>
        </w:tc>
      </w:tr>
      <w:tr w:rsidR="00F0660B" w:rsidRPr="00CA1AF8" w14:paraId="087AD38E" w14:textId="77777777" w:rsidTr="002F1BB2">
        <w:tc>
          <w:tcPr>
            <w:tcW w:w="1781" w:type="dxa"/>
            <w:gridSpan w:val="2"/>
            <w:vAlign w:val="center"/>
          </w:tcPr>
          <w:p w14:paraId="382180AB" w14:textId="77777777" w:rsidR="00F0660B" w:rsidRPr="00CA1AF8" w:rsidRDefault="00F0660B" w:rsidP="00F0660B">
            <w:pPr>
              <w:pStyle w:val="Header"/>
              <w:spacing w:before="60" w:after="60"/>
              <w:jc w:val="center"/>
              <w:rPr>
                <w:b/>
              </w:rPr>
            </w:pPr>
            <w:r w:rsidRPr="00CA1AF8">
              <w:rPr>
                <w:b/>
                <w:bCs/>
              </w:rPr>
              <w:t>Internal Relationships</w:t>
            </w:r>
          </w:p>
        </w:tc>
        <w:sdt>
          <w:sdtPr>
            <w:id w:val="-1035733782"/>
            <w:placeholder>
              <w:docPart w:val="56E2147696DE444C8A82F0CF96FF9FEC"/>
            </w:placeholder>
            <w15:color w:val="FF0000"/>
          </w:sdtPr>
          <w:sdtContent>
            <w:tc>
              <w:tcPr>
                <w:tcW w:w="8284" w:type="dxa"/>
                <w:vAlign w:val="center"/>
              </w:tcPr>
              <w:p w14:paraId="7852008D" w14:textId="2094C02A" w:rsidR="00F0660B" w:rsidRDefault="00F0660B" w:rsidP="00F0660B">
                <w:pPr>
                  <w:pStyle w:val="ListParagraph"/>
                  <w:numPr>
                    <w:ilvl w:val="0"/>
                    <w:numId w:val="5"/>
                  </w:numPr>
                  <w:spacing w:before="60" w:after="60"/>
                  <w:ind w:left="357" w:right="1418" w:hanging="357"/>
                  <w:contextualSpacing w:val="0"/>
                  <w:rPr>
                    <w:rFonts w:cstheme="minorHAnsi"/>
                  </w:rPr>
                </w:pPr>
                <w:r>
                  <w:rPr>
                    <w:rFonts w:cstheme="minorHAnsi"/>
                  </w:rPr>
                  <w:t>Members of the People, Quality and Safety Team</w:t>
                </w:r>
              </w:p>
              <w:p w14:paraId="1987000D" w14:textId="607B536E" w:rsidR="00F0660B" w:rsidRDefault="00F0660B" w:rsidP="00F0660B">
                <w:pPr>
                  <w:pStyle w:val="ListParagraph"/>
                  <w:numPr>
                    <w:ilvl w:val="0"/>
                    <w:numId w:val="5"/>
                  </w:numPr>
                  <w:spacing w:before="60" w:after="60"/>
                  <w:ind w:left="357" w:right="1418" w:hanging="357"/>
                  <w:contextualSpacing w:val="0"/>
                  <w:rPr>
                    <w:rFonts w:cstheme="minorHAnsi"/>
                  </w:rPr>
                </w:pPr>
                <w:r>
                  <w:rPr>
                    <w:rFonts w:cstheme="minorHAnsi"/>
                  </w:rPr>
                  <w:t>MCM Leadership Group</w:t>
                </w:r>
              </w:p>
              <w:p w14:paraId="0B9D7E5A" w14:textId="07CF7E2C" w:rsidR="00F0660B" w:rsidRDefault="00F0660B" w:rsidP="00F0660B">
                <w:pPr>
                  <w:pStyle w:val="ListParagraph"/>
                  <w:numPr>
                    <w:ilvl w:val="0"/>
                    <w:numId w:val="5"/>
                  </w:numPr>
                  <w:spacing w:before="60" w:after="60"/>
                  <w:ind w:left="357" w:right="1418" w:hanging="357"/>
                  <w:contextualSpacing w:val="0"/>
                  <w:rPr>
                    <w:rFonts w:cstheme="minorHAnsi"/>
                  </w:rPr>
                </w:pPr>
                <w:r>
                  <w:rPr>
                    <w:rFonts w:cstheme="minorHAnsi"/>
                  </w:rPr>
                  <w:t>Employees and volunteers across the group</w:t>
                </w:r>
              </w:p>
              <w:p w14:paraId="7CEC18A8" w14:textId="53A34051" w:rsidR="00F0660B" w:rsidRPr="00F0660B" w:rsidRDefault="00F0660B" w:rsidP="00F0660B">
                <w:pPr>
                  <w:pStyle w:val="ListParagraph"/>
                  <w:numPr>
                    <w:ilvl w:val="0"/>
                    <w:numId w:val="5"/>
                  </w:numPr>
                  <w:spacing w:before="60" w:after="60"/>
                  <w:ind w:left="357" w:right="1418" w:hanging="357"/>
                  <w:contextualSpacing w:val="0"/>
                  <w:rPr>
                    <w:rFonts w:cstheme="minorHAnsi"/>
                  </w:rPr>
                </w:pPr>
                <w:r>
                  <w:rPr>
                    <w:rFonts w:cstheme="minorHAnsi"/>
                  </w:rPr>
                  <w:t>Committees and working groups</w:t>
                </w:r>
              </w:p>
            </w:tc>
          </w:sdtContent>
        </w:sdt>
      </w:tr>
      <w:tr w:rsidR="00F0660B" w:rsidRPr="00CA1AF8" w14:paraId="280B0FF6" w14:textId="77777777" w:rsidTr="002F1BB2">
        <w:tc>
          <w:tcPr>
            <w:tcW w:w="1781" w:type="dxa"/>
            <w:gridSpan w:val="2"/>
            <w:vAlign w:val="center"/>
          </w:tcPr>
          <w:p w14:paraId="6B129F10" w14:textId="77777777" w:rsidR="00F0660B" w:rsidRPr="00CA1AF8" w:rsidRDefault="00F0660B" w:rsidP="00F0660B">
            <w:pPr>
              <w:pStyle w:val="Header"/>
              <w:spacing w:before="60" w:after="60"/>
              <w:jc w:val="center"/>
              <w:rPr>
                <w:b/>
              </w:rPr>
            </w:pPr>
            <w:r w:rsidRPr="00CA1AF8">
              <w:rPr>
                <w:b/>
                <w:bCs/>
              </w:rPr>
              <w:t>External Relationships</w:t>
            </w:r>
          </w:p>
        </w:tc>
        <w:sdt>
          <w:sdtPr>
            <w:id w:val="-2045354510"/>
            <w:placeholder>
              <w:docPart w:val="56E2147696DE444C8A82F0CF96FF9FEC"/>
            </w:placeholder>
            <w15:color w:val="FF0000"/>
          </w:sdtPr>
          <w:sdtContent>
            <w:tc>
              <w:tcPr>
                <w:tcW w:w="8284" w:type="dxa"/>
                <w:vAlign w:val="center"/>
              </w:tcPr>
              <w:p w14:paraId="446D16A8" w14:textId="64927CA6" w:rsidR="00F0660B" w:rsidRPr="00F16363" w:rsidRDefault="00F0660B" w:rsidP="00F0660B">
                <w:pPr>
                  <w:pStyle w:val="ListParagraph"/>
                  <w:numPr>
                    <w:ilvl w:val="0"/>
                    <w:numId w:val="5"/>
                  </w:numPr>
                  <w:spacing w:before="60" w:after="60"/>
                  <w:ind w:right="1417"/>
                  <w:contextualSpacing w:val="0"/>
                  <w:rPr>
                    <w:rFonts w:cstheme="minorHAnsi"/>
                    <w:b/>
                  </w:rPr>
                </w:pPr>
                <w:r>
                  <w:rPr>
                    <w:rFonts w:cstheme="minorHAnsi"/>
                  </w:rPr>
                  <w:t>Vendors</w:t>
                </w:r>
              </w:p>
            </w:tc>
          </w:sdtContent>
        </w:sdt>
      </w:tr>
      <w:tr w:rsidR="00F0660B" w:rsidRPr="00CA1AF8" w14:paraId="272A3AC9" w14:textId="77777777" w:rsidTr="002F1BB2">
        <w:tc>
          <w:tcPr>
            <w:tcW w:w="10065" w:type="dxa"/>
            <w:gridSpan w:val="3"/>
            <w:shd w:val="clear" w:color="auto" w:fill="FFFFFF" w:themeFill="background1"/>
          </w:tcPr>
          <w:p w14:paraId="4B701D8B" w14:textId="77777777" w:rsidR="00F0660B" w:rsidRPr="00CA1AF8" w:rsidRDefault="00F0660B" w:rsidP="00F0660B">
            <w:pPr>
              <w:rPr>
                <w:b/>
              </w:rPr>
            </w:pPr>
          </w:p>
        </w:tc>
      </w:tr>
      <w:tr w:rsidR="00F0660B" w:rsidRPr="00CA1AF8" w14:paraId="08A5845F" w14:textId="77777777" w:rsidTr="002F1BB2">
        <w:tc>
          <w:tcPr>
            <w:tcW w:w="10065" w:type="dxa"/>
            <w:gridSpan w:val="3"/>
            <w:shd w:val="clear" w:color="auto" w:fill="D9D9D9" w:themeFill="background1" w:themeFillShade="D9"/>
          </w:tcPr>
          <w:p w14:paraId="1A1DE9F8" w14:textId="77777777" w:rsidR="00F0660B" w:rsidRPr="00CA1AF8" w:rsidRDefault="00F0660B" w:rsidP="00F0660B">
            <w:pPr>
              <w:spacing w:before="120" w:after="120"/>
              <w:rPr>
                <w:b/>
              </w:rPr>
            </w:pPr>
            <w:r w:rsidRPr="00CA1AF8">
              <w:rPr>
                <w:b/>
              </w:rPr>
              <w:t>OUR VALUES</w:t>
            </w:r>
          </w:p>
        </w:tc>
      </w:tr>
      <w:tr w:rsidR="00F0660B" w:rsidRPr="00CA1AF8" w14:paraId="6CB5C8E1" w14:textId="77777777" w:rsidTr="002F1BB2">
        <w:tc>
          <w:tcPr>
            <w:tcW w:w="10065" w:type="dxa"/>
            <w:gridSpan w:val="3"/>
          </w:tcPr>
          <w:p w14:paraId="50D3E99B" w14:textId="77777777" w:rsidR="00F0660B" w:rsidRPr="00CA1AF8" w:rsidRDefault="00F0660B" w:rsidP="00F0660B">
            <w:pPr>
              <w:spacing w:before="60" w:after="60"/>
              <w:rPr>
                <w:bCs/>
              </w:rPr>
            </w:pPr>
            <w:r w:rsidRPr="00CA1AF8">
              <w:t>Employees are expected to commit to and demonstrate MCM’s values:</w:t>
            </w:r>
            <w:r w:rsidRPr="00CA1AF8">
              <w:rPr>
                <w:rFonts w:cs="Arial"/>
                <w:bCs/>
                <w:noProof/>
                <w:lang w:eastAsia="en-AU"/>
              </w:rPr>
              <w:t xml:space="preserve"> </w:t>
            </w:r>
          </w:p>
        </w:tc>
      </w:tr>
      <w:tr w:rsidR="00F0660B" w:rsidRPr="00CA1AF8" w14:paraId="14D6F161" w14:textId="77777777" w:rsidTr="002F1BB2">
        <w:tc>
          <w:tcPr>
            <w:tcW w:w="1498" w:type="dxa"/>
            <w:tcBorders>
              <w:bottom w:val="single" w:sz="4" w:space="0" w:color="auto"/>
            </w:tcBorders>
            <w:vAlign w:val="center"/>
          </w:tcPr>
          <w:p w14:paraId="14E85D52"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p>
          <w:p w14:paraId="3150D6C0"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Together</w:t>
            </w:r>
          </w:p>
          <w:p w14:paraId="054B53ED"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p>
        </w:tc>
        <w:tc>
          <w:tcPr>
            <w:tcW w:w="8567" w:type="dxa"/>
            <w:gridSpan w:val="2"/>
            <w:tcBorders>
              <w:bottom w:val="single" w:sz="4" w:space="0" w:color="auto"/>
            </w:tcBorders>
            <w:vAlign w:val="center"/>
          </w:tcPr>
          <w:p w14:paraId="35DF6C36"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inclusive and accepting of difference</w:t>
            </w:r>
          </w:p>
          <w:p w14:paraId="57472789"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work in highly effective teams and our people are connected across our organisation</w:t>
            </w:r>
          </w:p>
          <w:p w14:paraId="5FC49D64"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engage proactively with others to deliver outcomes</w:t>
            </w:r>
          </w:p>
        </w:tc>
      </w:tr>
      <w:tr w:rsidR="00F0660B" w:rsidRPr="00CA1AF8" w14:paraId="4777A614" w14:textId="77777777" w:rsidTr="002F1BB2">
        <w:tc>
          <w:tcPr>
            <w:tcW w:w="1498" w:type="dxa"/>
            <w:tcBorders>
              <w:top w:val="single" w:sz="4" w:space="0" w:color="auto"/>
              <w:bottom w:val="single" w:sz="4" w:space="0" w:color="auto"/>
            </w:tcBorders>
            <w:vAlign w:val="center"/>
          </w:tcPr>
          <w:p w14:paraId="14F6C6DF"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Courageous</w:t>
            </w:r>
          </w:p>
        </w:tc>
        <w:tc>
          <w:tcPr>
            <w:tcW w:w="8567" w:type="dxa"/>
            <w:gridSpan w:val="2"/>
            <w:tcBorders>
              <w:top w:val="single" w:sz="4" w:space="0" w:color="auto"/>
              <w:bottom w:val="single" w:sz="4" w:space="0" w:color="auto"/>
            </w:tcBorders>
            <w:vAlign w:val="center"/>
          </w:tcPr>
          <w:p w14:paraId="5A380811"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speak up constructively in line with our convictions</w:t>
            </w:r>
          </w:p>
          <w:p w14:paraId="329A50B7"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pursue our goals with determination</w:t>
            </w:r>
          </w:p>
          <w:p w14:paraId="65173C78"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passionate about our advocacy role</w:t>
            </w:r>
          </w:p>
        </w:tc>
      </w:tr>
      <w:tr w:rsidR="00F0660B" w:rsidRPr="00CA1AF8" w14:paraId="4DDDA4BF" w14:textId="77777777" w:rsidTr="002F1BB2">
        <w:tc>
          <w:tcPr>
            <w:tcW w:w="1498" w:type="dxa"/>
            <w:tcBorders>
              <w:top w:val="single" w:sz="4" w:space="0" w:color="auto"/>
              <w:bottom w:val="single" w:sz="4" w:space="0" w:color="auto"/>
            </w:tcBorders>
            <w:vAlign w:val="center"/>
          </w:tcPr>
          <w:p w14:paraId="542B28FA"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p>
          <w:p w14:paraId="16CFE540"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Curious</w:t>
            </w:r>
          </w:p>
          <w:p w14:paraId="409A8757"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p>
        </w:tc>
        <w:tc>
          <w:tcPr>
            <w:tcW w:w="8567" w:type="dxa"/>
            <w:gridSpan w:val="2"/>
            <w:tcBorders>
              <w:top w:val="single" w:sz="4" w:space="0" w:color="auto"/>
              <w:bottom w:val="single" w:sz="4" w:space="0" w:color="auto"/>
            </w:tcBorders>
            <w:vAlign w:val="center"/>
          </w:tcPr>
          <w:p w14:paraId="0346EC33"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inquisitive and ask why</w:t>
            </w:r>
          </w:p>
          <w:p w14:paraId="52E020F7"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challenge the status quo</w:t>
            </w:r>
          </w:p>
          <w:p w14:paraId="7B5D85A9"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actively explore the alternatives</w:t>
            </w:r>
          </w:p>
        </w:tc>
      </w:tr>
      <w:tr w:rsidR="00F0660B" w:rsidRPr="00CA1AF8" w14:paraId="0A412E68" w14:textId="77777777" w:rsidTr="002F1BB2">
        <w:tc>
          <w:tcPr>
            <w:tcW w:w="1498" w:type="dxa"/>
            <w:tcBorders>
              <w:top w:val="single" w:sz="4" w:space="0" w:color="auto"/>
              <w:bottom w:val="single" w:sz="4" w:space="0" w:color="auto"/>
            </w:tcBorders>
            <w:vAlign w:val="center"/>
          </w:tcPr>
          <w:p w14:paraId="4B061312"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Open</w:t>
            </w:r>
          </w:p>
        </w:tc>
        <w:tc>
          <w:tcPr>
            <w:tcW w:w="8567" w:type="dxa"/>
            <w:gridSpan w:val="2"/>
            <w:tcBorders>
              <w:top w:val="single" w:sz="4" w:space="0" w:color="auto"/>
              <w:bottom w:val="single" w:sz="4" w:space="0" w:color="auto"/>
            </w:tcBorders>
            <w:vAlign w:val="center"/>
          </w:tcPr>
          <w:p w14:paraId="431671A8"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transparent and have genuine, honest interactions</w:t>
            </w:r>
          </w:p>
          <w:p w14:paraId="4F1304E2"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listen and hear people’s voices</w:t>
            </w:r>
          </w:p>
          <w:p w14:paraId="27AF3D8D"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value and respect the autonomy of clients</w:t>
            </w:r>
          </w:p>
          <w:p w14:paraId="08D90FD6"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trust one another</w:t>
            </w:r>
          </w:p>
        </w:tc>
      </w:tr>
      <w:tr w:rsidR="00F0660B" w:rsidRPr="00CA1AF8" w14:paraId="228FBFC4" w14:textId="77777777" w:rsidTr="002F1BB2">
        <w:tc>
          <w:tcPr>
            <w:tcW w:w="1498" w:type="dxa"/>
            <w:tcBorders>
              <w:top w:val="single" w:sz="4" w:space="0" w:color="auto"/>
            </w:tcBorders>
            <w:vAlign w:val="center"/>
          </w:tcPr>
          <w:p w14:paraId="019DFEF6" w14:textId="77777777" w:rsidR="00F0660B" w:rsidRPr="00CA1AF8" w:rsidRDefault="00F0660B" w:rsidP="00F0660B">
            <w:pPr>
              <w:pStyle w:val="Heading1"/>
              <w:keepNext w:val="0"/>
              <w:spacing w:before="60" w:after="60"/>
              <w:jc w:val="center"/>
              <w:rPr>
                <w:rFonts w:asciiTheme="minorHAnsi" w:hAnsiTheme="minorHAnsi"/>
                <w:b w:val="0"/>
                <w:noProof/>
                <w:szCs w:val="22"/>
                <w:lang w:eastAsia="en-AU"/>
              </w:rPr>
            </w:pPr>
            <w:r w:rsidRPr="00CA1AF8">
              <w:rPr>
                <w:rFonts w:asciiTheme="minorHAnsi" w:hAnsiTheme="minorHAnsi"/>
                <w:noProof/>
                <w:szCs w:val="22"/>
                <w:lang w:eastAsia="en-AU"/>
              </w:rPr>
              <w:t>Accountable</w:t>
            </w:r>
          </w:p>
        </w:tc>
        <w:tc>
          <w:tcPr>
            <w:tcW w:w="8567" w:type="dxa"/>
            <w:gridSpan w:val="2"/>
            <w:tcBorders>
              <w:top w:val="single" w:sz="4" w:space="0" w:color="auto"/>
            </w:tcBorders>
            <w:vAlign w:val="center"/>
          </w:tcPr>
          <w:p w14:paraId="254AD92B"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act safely in all our interactions</w:t>
            </w:r>
          </w:p>
          <w:p w14:paraId="437A0A22"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manage within our financial and resource boundaries</w:t>
            </w:r>
          </w:p>
          <w:p w14:paraId="3BE39295"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own our outcomes and decisions</w:t>
            </w:r>
          </w:p>
          <w:p w14:paraId="247B2038" w14:textId="77777777" w:rsidR="00F0660B" w:rsidRPr="00CA1AF8" w:rsidRDefault="00F0660B" w:rsidP="00F0660B">
            <w:pPr>
              <w:pStyle w:val="Heading1"/>
              <w:keepNext w:val="0"/>
              <w:spacing w:before="60" w:after="60"/>
              <w:rPr>
                <w:rFonts w:asciiTheme="minorHAnsi" w:hAnsiTheme="minorHAnsi"/>
                <w:noProof/>
                <w:szCs w:val="22"/>
                <w:lang w:eastAsia="en-AU"/>
              </w:rPr>
            </w:pPr>
            <w:r w:rsidRPr="00CA1AF8">
              <w:rPr>
                <w:rFonts w:asciiTheme="minorHAnsi" w:hAnsiTheme="minorHAnsi"/>
                <w:b w:val="0"/>
                <w:noProof/>
                <w:szCs w:val="22"/>
                <w:lang w:eastAsia="en-AU"/>
              </w:rPr>
              <w:t>We are proud of the work that we do</w:t>
            </w:r>
          </w:p>
        </w:tc>
      </w:tr>
      <w:tr w:rsidR="00F0660B" w:rsidRPr="00CA1AF8" w14:paraId="7C37C32A" w14:textId="77777777" w:rsidTr="002F1BB2">
        <w:tc>
          <w:tcPr>
            <w:tcW w:w="10065" w:type="dxa"/>
            <w:gridSpan w:val="3"/>
          </w:tcPr>
          <w:p w14:paraId="7FBC7740" w14:textId="77777777" w:rsidR="00F0660B" w:rsidRPr="00CA1AF8" w:rsidRDefault="00F0660B" w:rsidP="00F0660B">
            <w:pPr>
              <w:pStyle w:val="Header"/>
              <w:spacing w:before="60" w:after="60"/>
              <w:jc w:val="both"/>
              <w:rPr>
                <w:b/>
              </w:rPr>
            </w:pPr>
          </w:p>
        </w:tc>
      </w:tr>
      <w:tr w:rsidR="00F0660B" w:rsidRPr="00CA1AF8" w14:paraId="7C7AEC33" w14:textId="77777777" w:rsidTr="002F1BB2">
        <w:tc>
          <w:tcPr>
            <w:tcW w:w="10065" w:type="dxa"/>
            <w:gridSpan w:val="3"/>
            <w:shd w:val="clear" w:color="auto" w:fill="D9D9D9" w:themeFill="background1" w:themeFillShade="D9"/>
          </w:tcPr>
          <w:p w14:paraId="02471846" w14:textId="77777777" w:rsidR="00F0660B" w:rsidRPr="00CA1AF8" w:rsidDel="00A119EA" w:rsidRDefault="00F0660B" w:rsidP="00F0660B">
            <w:pPr>
              <w:pStyle w:val="Header"/>
              <w:spacing w:before="60" w:after="60"/>
              <w:jc w:val="both"/>
            </w:pPr>
            <w:r w:rsidRPr="00CA1AF8">
              <w:rPr>
                <w:b/>
              </w:rPr>
              <w:t>ORGANISATIONAL REQUIREMENTS AND COMMITMENTS</w:t>
            </w:r>
          </w:p>
        </w:tc>
      </w:tr>
      <w:tr w:rsidR="00F0660B" w:rsidRPr="00CA1AF8" w14:paraId="3DB92575" w14:textId="77777777" w:rsidTr="002F1BB2">
        <w:tc>
          <w:tcPr>
            <w:tcW w:w="10065" w:type="dxa"/>
            <w:gridSpan w:val="3"/>
          </w:tcPr>
          <w:p w14:paraId="12C45845" w14:textId="77777777" w:rsidR="00F0660B" w:rsidRPr="00A62103" w:rsidRDefault="00F0660B" w:rsidP="00F0660B">
            <w:pPr>
              <w:spacing w:before="60" w:after="60"/>
              <w:jc w:val="both"/>
              <w:rPr>
                <w:lang w:eastAsia="en-AU"/>
              </w:rPr>
            </w:pPr>
            <w:r w:rsidRPr="00A62103">
              <w:rPr>
                <w:b/>
                <w:lang w:eastAsia="en-AU"/>
              </w:rPr>
              <w:t>Child Safety &amp; Safety of Vulnerable People</w:t>
            </w:r>
          </w:p>
          <w:p w14:paraId="117AFD4D" w14:textId="77777777" w:rsidR="00F0660B" w:rsidRPr="00A62103" w:rsidRDefault="00F0660B" w:rsidP="00F0660B">
            <w:pPr>
              <w:spacing w:before="60" w:after="60"/>
              <w:jc w:val="both"/>
            </w:pPr>
            <w:r w:rsidRPr="00A62103">
              <w:rPr>
                <w:lang w:eastAsia="en-AU"/>
              </w:rPr>
              <w:t>MCM is a Child Safe Organisation, committed to the safety and wellbeing of children, young people, people with disability, and other vulnerable people. We have zero tolerance of abuse and neglect of all vulnerable people. MCM is committed to providing a safe environment in which children and vulnerable people are protected from violence, abuse and neglect.</w:t>
            </w:r>
            <w:r w:rsidRPr="00A62103">
              <w:t xml:space="preserve"> </w:t>
            </w:r>
            <w:r w:rsidRPr="00A62103">
              <w:rPr>
                <w:rFonts w:cstheme="minorHAnsi"/>
              </w:rPr>
              <w:t>All employees must:</w:t>
            </w:r>
          </w:p>
          <w:p w14:paraId="36542939" w14:textId="77777777" w:rsidR="00F0660B" w:rsidRPr="00A62103" w:rsidRDefault="00F0660B" w:rsidP="00F0660B">
            <w:pPr>
              <w:pStyle w:val="ListParagraph"/>
              <w:numPr>
                <w:ilvl w:val="0"/>
                <w:numId w:val="4"/>
              </w:numPr>
              <w:spacing w:before="60" w:after="60"/>
              <w:contextualSpacing w:val="0"/>
              <w:jc w:val="both"/>
              <w:rPr>
                <w:rFonts w:cstheme="minorHAnsi"/>
                <w:lang w:eastAsia="en-AU"/>
              </w:rPr>
            </w:pPr>
            <w:proofErr w:type="gramStart"/>
            <w:r w:rsidRPr="00A62103">
              <w:rPr>
                <w:rFonts w:cstheme="minorHAnsi"/>
              </w:rPr>
              <w:t>Comply with the Child Safe Standards</w:t>
            </w:r>
            <w:r>
              <w:rPr>
                <w:rFonts w:cstheme="minorHAnsi"/>
              </w:rPr>
              <w:t xml:space="preserve"> at all times</w:t>
            </w:r>
            <w:proofErr w:type="gramEnd"/>
            <w:r w:rsidRPr="00A62103">
              <w:rPr>
                <w:rFonts w:cstheme="minorHAnsi"/>
              </w:rPr>
              <w:t>.</w:t>
            </w:r>
          </w:p>
          <w:p w14:paraId="55BE36AA" w14:textId="77777777" w:rsidR="00F0660B" w:rsidRPr="00A62103" w:rsidRDefault="00F0660B" w:rsidP="00F0660B">
            <w:pPr>
              <w:pStyle w:val="ListParagraph"/>
              <w:numPr>
                <w:ilvl w:val="0"/>
                <w:numId w:val="4"/>
              </w:numPr>
              <w:spacing w:before="60" w:after="60"/>
              <w:contextualSpacing w:val="0"/>
              <w:jc w:val="both"/>
              <w:rPr>
                <w:rFonts w:cstheme="minorHAnsi"/>
                <w:lang w:eastAsia="en-AU"/>
              </w:rPr>
            </w:pPr>
            <w:r w:rsidRPr="00A62103">
              <w:rPr>
                <w:rFonts w:cstheme="minorHAnsi"/>
              </w:rPr>
              <w:t xml:space="preserve">Maintain a safe environment in which children and vulnerable people </w:t>
            </w:r>
            <w:proofErr w:type="gramStart"/>
            <w:r w:rsidRPr="00A62103">
              <w:rPr>
                <w:rFonts w:cstheme="minorHAnsi"/>
              </w:rPr>
              <w:t>are safe</w:t>
            </w:r>
            <w:r>
              <w:rPr>
                <w:rFonts w:cstheme="minorHAnsi"/>
              </w:rPr>
              <w:t xml:space="preserve"> at all times</w:t>
            </w:r>
            <w:proofErr w:type="gramEnd"/>
            <w:r w:rsidRPr="00A62103">
              <w:rPr>
                <w:rFonts w:cstheme="minorHAnsi"/>
              </w:rPr>
              <w:t>.</w:t>
            </w:r>
          </w:p>
          <w:p w14:paraId="7D43F21E" w14:textId="77777777" w:rsidR="00F0660B" w:rsidRPr="00A62103" w:rsidRDefault="00F0660B" w:rsidP="00F0660B">
            <w:pPr>
              <w:pStyle w:val="ListParagraph"/>
              <w:numPr>
                <w:ilvl w:val="0"/>
                <w:numId w:val="4"/>
              </w:numPr>
              <w:spacing w:before="60" w:after="60"/>
              <w:contextualSpacing w:val="0"/>
              <w:jc w:val="both"/>
              <w:rPr>
                <w:rFonts w:cstheme="minorHAnsi"/>
                <w:lang w:eastAsia="en-AU"/>
              </w:rPr>
            </w:pPr>
            <w:r w:rsidRPr="00A62103">
              <w:rPr>
                <w:rFonts w:cstheme="minorHAnsi"/>
              </w:rPr>
              <w:t>Actively prevent</w:t>
            </w:r>
            <w:r>
              <w:rPr>
                <w:rFonts w:cstheme="minorHAnsi"/>
              </w:rPr>
              <w:t>,</w:t>
            </w:r>
            <w:r w:rsidRPr="00A62103">
              <w:rPr>
                <w:rFonts w:cstheme="minorHAnsi"/>
              </w:rPr>
              <w:t xml:space="preserve"> and immediately report</w:t>
            </w:r>
            <w:r>
              <w:rPr>
                <w:rFonts w:cstheme="minorHAnsi"/>
              </w:rPr>
              <w:t xml:space="preserve"> to MCM, any</w:t>
            </w:r>
            <w:r w:rsidRPr="00A62103">
              <w:rPr>
                <w:rFonts w:cstheme="minorHAnsi"/>
              </w:rPr>
              <w:t xml:space="preserve"> violence, abuse or neglect of any child or vulnerable person.</w:t>
            </w:r>
          </w:p>
          <w:p w14:paraId="32AC6B5A" w14:textId="77777777" w:rsidR="00F0660B" w:rsidRPr="00A62103" w:rsidRDefault="00F0660B" w:rsidP="00F0660B">
            <w:pPr>
              <w:spacing w:before="60" w:after="60"/>
              <w:jc w:val="both"/>
              <w:rPr>
                <w:b/>
                <w:lang w:eastAsia="en-AU"/>
              </w:rPr>
            </w:pPr>
          </w:p>
          <w:p w14:paraId="1B9F1851" w14:textId="77777777" w:rsidR="00F0660B" w:rsidRPr="00A62103" w:rsidRDefault="00F0660B" w:rsidP="00F0660B">
            <w:pPr>
              <w:spacing w:before="60" w:after="60"/>
              <w:jc w:val="both"/>
              <w:rPr>
                <w:b/>
                <w:lang w:eastAsia="en-AU"/>
              </w:rPr>
            </w:pPr>
            <w:r w:rsidRPr="00A62103">
              <w:rPr>
                <w:b/>
                <w:lang w:eastAsia="en-AU"/>
              </w:rPr>
              <w:t>Workplace Health &amp; Safety</w:t>
            </w:r>
          </w:p>
          <w:p w14:paraId="41748CE1" w14:textId="77777777" w:rsidR="00F0660B" w:rsidRPr="00A62103" w:rsidRDefault="00F0660B" w:rsidP="00F0660B">
            <w:pPr>
              <w:spacing w:before="60" w:after="60"/>
              <w:jc w:val="both"/>
              <w:rPr>
                <w:lang w:eastAsia="en-AU"/>
              </w:rPr>
            </w:pPr>
            <w:r w:rsidRPr="00A62103">
              <w:rPr>
                <w:lang w:eastAsia="en-AU"/>
              </w:rPr>
              <w:t xml:space="preserve">MCM’s has zero tolerance for compromised worker safety. We endeavour to provide a working environment that is safe for all employees and people who use our services. As an employer, MCM adheres to Occupational Health &amp; Safety regulations. </w:t>
            </w:r>
            <w:r w:rsidRPr="004A6479">
              <w:rPr>
                <w:lang w:eastAsia="en-AU"/>
              </w:rPr>
              <w:t>All employees must:</w:t>
            </w:r>
          </w:p>
          <w:p w14:paraId="2F4D6915" w14:textId="77777777" w:rsidR="00F0660B" w:rsidRPr="00E31075" w:rsidRDefault="00F0660B" w:rsidP="00F0660B">
            <w:pPr>
              <w:pStyle w:val="ListParagraph"/>
              <w:numPr>
                <w:ilvl w:val="0"/>
                <w:numId w:val="6"/>
              </w:numPr>
              <w:spacing w:before="60" w:after="60"/>
              <w:ind w:left="357" w:hanging="357"/>
              <w:contextualSpacing w:val="0"/>
              <w:jc w:val="both"/>
              <w:rPr>
                <w:lang w:eastAsia="en-AU"/>
              </w:rPr>
            </w:pPr>
            <w:r w:rsidRPr="00E31075">
              <w:rPr>
                <w:lang w:eastAsia="en-AU"/>
              </w:rPr>
              <w:t xml:space="preserve">Comply with all MCM policies related to Occupational Health and Safety in the workplace. </w:t>
            </w:r>
          </w:p>
          <w:p w14:paraId="47C52032" w14:textId="77777777" w:rsidR="00F0660B" w:rsidRDefault="00F0660B" w:rsidP="00F0660B">
            <w:pPr>
              <w:pStyle w:val="ListParagraph"/>
              <w:numPr>
                <w:ilvl w:val="0"/>
                <w:numId w:val="6"/>
              </w:numPr>
              <w:spacing w:before="60" w:after="60"/>
              <w:ind w:left="357" w:hanging="357"/>
              <w:contextualSpacing w:val="0"/>
              <w:jc w:val="both"/>
              <w:rPr>
                <w:lang w:eastAsia="en-AU"/>
              </w:rPr>
            </w:pPr>
            <w:r w:rsidRPr="00E31075">
              <w:rPr>
                <w:lang w:eastAsia="en-AU"/>
              </w:rPr>
              <w:t>Take reasonable care of their own health and safety, and the health and safety of their colleagues, service users, and others who may be affected by the employee’s acts or omissions in the workplace.</w:t>
            </w:r>
          </w:p>
          <w:p w14:paraId="707108A2" w14:textId="77777777" w:rsidR="00F0660B" w:rsidRPr="00E31075" w:rsidRDefault="00F0660B" w:rsidP="00F0660B">
            <w:pPr>
              <w:pStyle w:val="ListParagraph"/>
              <w:numPr>
                <w:ilvl w:val="0"/>
                <w:numId w:val="6"/>
              </w:numPr>
              <w:spacing w:before="60" w:after="60"/>
              <w:ind w:left="357" w:hanging="357"/>
              <w:contextualSpacing w:val="0"/>
              <w:jc w:val="both"/>
              <w:rPr>
                <w:lang w:eastAsia="en-AU"/>
              </w:rPr>
            </w:pPr>
            <w:r>
              <w:rPr>
                <w:lang w:eastAsia="en-AU"/>
              </w:rPr>
              <w:t>Immediately report to MCM any hazards or incidents.</w:t>
            </w:r>
          </w:p>
          <w:p w14:paraId="3B653353" w14:textId="77777777" w:rsidR="00F0660B" w:rsidRPr="00E31075" w:rsidRDefault="00F0660B" w:rsidP="00F0660B">
            <w:pPr>
              <w:pStyle w:val="ListParagraph"/>
              <w:spacing w:before="60" w:after="60"/>
              <w:ind w:left="357"/>
              <w:jc w:val="both"/>
              <w:rPr>
                <w:lang w:eastAsia="en-AU"/>
              </w:rPr>
            </w:pPr>
          </w:p>
          <w:p w14:paraId="346ED663" w14:textId="77777777" w:rsidR="00F0660B" w:rsidRPr="00E31075" w:rsidRDefault="00F0660B" w:rsidP="00F0660B">
            <w:pPr>
              <w:spacing w:before="60" w:after="60"/>
              <w:jc w:val="both"/>
              <w:rPr>
                <w:b/>
                <w:lang w:eastAsia="en-AU"/>
              </w:rPr>
            </w:pPr>
            <w:r>
              <w:rPr>
                <w:b/>
                <w:lang w:eastAsia="en-AU"/>
              </w:rPr>
              <w:t xml:space="preserve">Code of Conduct and </w:t>
            </w:r>
            <w:r w:rsidRPr="00E31075">
              <w:rPr>
                <w:b/>
                <w:lang w:eastAsia="en-AU"/>
              </w:rPr>
              <w:t>Operational Accountability</w:t>
            </w:r>
          </w:p>
          <w:p w14:paraId="1B2368A3" w14:textId="06A41C94" w:rsidR="00F0660B" w:rsidRPr="00E31075" w:rsidRDefault="00F0660B" w:rsidP="00F0660B">
            <w:pPr>
              <w:spacing w:before="60" w:after="60"/>
              <w:jc w:val="both"/>
              <w:rPr>
                <w:lang w:eastAsia="en-AU"/>
              </w:rPr>
            </w:pPr>
            <w:r w:rsidRPr="00E31075">
              <w:rPr>
                <w:lang w:eastAsia="en-AU"/>
              </w:rPr>
              <w:t xml:space="preserve">MCM is committed to operating efficiently and </w:t>
            </w:r>
            <w:r w:rsidR="0088378C" w:rsidRPr="00E31075">
              <w:rPr>
                <w:lang w:eastAsia="en-AU"/>
              </w:rPr>
              <w:t>ethically and</w:t>
            </w:r>
            <w:r w:rsidRPr="00E31075">
              <w:rPr>
                <w:lang w:eastAsia="en-AU"/>
              </w:rPr>
              <w:t xml:space="preserve"> remaining operationally and financially sustainable. All employees must:</w:t>
            </w:r>
          </w:p>
          <w:p w14:paraId="3871F26F" w14:textId="77777777" w:rsidR="00F0660B" w:rsidRPr="009416D2" w:rsidRDefault="00F0660B" w:rsidP="00F0660B">
            <w:pPr>
              <w:pStyle w:val="ListParagraph"/>
              <w:numPr>
                <w:ilvl w:val="0"/>
                <w:numId w:val="7"/>
              </w:numPr>
              <w:spacing w:before="60" w:after="60"/>
              <w:contextualSpacing w:val="0"/>
              <w:jc w:val="both"/>
              <w:rPr>
                <w:rFonts w:cstheme="minorHAnsi"/>
                <w:lang w:eastAsia="en-AU"/>
              </w:rPr>
            </w:pPr>
            <w:r w:rsidRPr="00E31075">
              <w:rPr>
                <w:rFonts w:cstheme="minorHAnsi"/>
                <w:lang w:eastAsia="en-AU"/>
              </w:rPr>
              <w:t>Operate within the requirements of MCM’s accreditations, registrations, policies and procedures, Code of Conduct, and regulatory guidelines.</w:t>
            </w:r>
          </w:p>
          <w:p w14:paraId="066E4F2A" w14:textId="77777777" w:rsidR="00F0660B" w:rsidRPr="00E31075" w:rsidRDefault="00F0660B" w:rsidP="00F0660B">
            <w:pPr>
              <w:spacing w:before="60" w:after="60"/>
              <w:jc w:val="both"/>
              <w:rPr>
                <w:lang w:eastAsia="en-AU"/>
              </w:rPr>
            </w:pPr>
          </w:p>
          <w:p w14:paraId="50DFB2A2" w14:textId="77777777" w:rsidR="00F0660B" w:rsidRPr="00A62103" w:rsidRDefault="00F0660B" w:rsidP="00F0660B">
            <w:pPr>
              <w:spacing w:before="60" w:after="60"/>
              <w:jc w:val="both"/>
              <w:rPr>
                <w:b/>
                <w:bCs/>
                <w:lang w:eastAsia="en-AU"/>
              </w:rPr>
            </w:pPr>
            <w:r w:rsidRPr="00A62103">
              <w:rPr>
                <w:b/>
                <w:bCs/>
                <w:lang w:eastAsia="en-AU"/>
              </w:rPr>
              <w:t>Position Description Maintenance</w:t>
            </w:r>
          </w:p>
          <w:p w14:paraId="30D4C96B" w14:textId="77777777" w:rsidR="00F0660B" w:rsidRPr="00A62103" w:rsidRDefault="00F0660B" w:rsidP="00F0660B">
            <w:pPr>
              <w:spacing w:before="60" w:after="60"/>
              <w:jc w:val="both"/>
              <w:rPr>
                <w:lang w:eastAsia="en-AU"/>
              </w:rPr>
            </w:pPr>
            <w:r w:rsidRPr="00A62103">
              <w:rPr>
                <w:lang w:eastAsia="en-AU"/>
              </w:rPr>
              <w:t>Position Descriptions change over time, due to a wide range of organisational, technological, financial, geographical, service, systemic, legal, and individual factors. All employees must:</w:t>
            </w:r>
          </w:p>
          <w:p w14:paraId="6E3FDC2B" w14:textId="77777777" w:rsidR="00F0660B" w:rsidRPr="00A62103" w:rsidRDefault="00F0660B" w:rsidP="00F0660B">
            <w:pPr>
              <w:pStyle w:val="ListParagraph"/>
              <w:numPr>
                <w:ilvl w:val="0"/>
                <w:numId w:val="8"/>
              </w:numPr>
              <w:spacing w:before="60" w:after="60"/>
              <w:contextualSpacing w:val="0"/>
              <w:jc w:val="both"/>
              <w:rPr>
                <w:rFonts w:cstheme="minorHAnsi"/>
                <w:lang w:eastAsia="en-AU"/>
              </w:rPr>
            </w:pPr>
            <w:r w:rsidRPr="00A62103">
              <w:rPr>
                <w:rFonts w:cstheme="minorHAnsi"/>
                <w:lang w:eastAsia="en-AU"/>
              </w:rPr>
              <w:t xml:space="preserve">Maintain position description currency by communicating, discussing and documenting necessary changes, and considering consistencies and relativities with other </w:t>
            </w:r>
            <w:proofErr w:type="gramStart"/>
            <w:r w:rsidRPr="00A62103">
              <w:rPr>
                <w:rFonts w:cstheme="minorHAnsi"/>
                <w:lang w:eastAsia="en-AU"/>
              </w:rPr>
              <w:t>like-positions</w:t>
            </w:r>
            <w:proofErr w:type="gramEnd"/>
            <w:r w:rsidRPr="00A62103">
              <w:rPr>
                <w:rFonts w:cstheme="minorHAnsi"/>
                <w:lang w:eastAsia="en-AU"/>
              </w:rPr>
              <w:t>.</w:t>
            </w:r>
          </w:p>
          <w:p w14:paraId="22EE56B5" w14:textId="77777777" w:rsidR="00F0660B" w:rsidRPr="00A62103" w:rsidRDefault="00F0660B" w:rsidP="00F0660B">
            <w:pPr>
              <w:pStyle w:val="ListParagraph"/>
              <w:numPr>
                <w:ilvl w:val="0"/>
                <w:numId w:val="8"/>
              </w:numPr>
              <w:spacing w:before="60" w:after="60"/>
              <w:contextualSpacing w:val="0"/>
              <w:jc w:val="both"/>
              <w:rPr>
                <w:rFonts w:cstheme="minorHAnsi"/>
                <w:lang w:eastAsia="en-AU"/>
              </w:rPr>
            </w:pPr>
            <w:r w:rsidRPr="00A62103">
              <w:rPr>
                <w:rFonts w:cstheme="minorHAnsi"/>
                <w:lang w:eastAsia="en-AU"/>
              </w:rPr>
              <w:t>Ensur</w:t>
            </w:r>
            <w:r>
              <w:rPr>
                <w:rFonts w:cstheme="minorHAnsi"/>
                <w:lang w:eastAsia="en-AU"/>
              </w:rPr>
              <w:t>e</w:t>
            </w:r>
            <w:r w:rsidRPr="00A62103">
              <w:rPr>
                <w:rFonts w:cstheme="minorHAnsi"/>
                <w:lang w:eastAsia="en-AU"/>
              </w:rPr>
              <w:t xml:space="preserve"> compliance with position description, management of change, and consultation requirements in the relevant Awards and Enterprise Agreements.</w:t>
            </w:r>
          </w:p>
          <w:p w14:paraId="718CB2ED" w14:textId="08A8C413" w:rsidR="00F0660B" w:rsidRPr="00CA1AF8" w:rsidRDefault="00F0660B" w:rsidP="00B77D32">
            <w:pPr>
              <w:pStyle w:val="ListParagraph"/>
              <w:numPr>
                <w:ilvl w:val="0"/>
                <w:numId w:val="8"/>
              </w:numPr>
              <w:spacing w:before="60" w:after="60"/>
              <w:contextualSpacing w:val="0"/>
              <w:jc w:val="both"/>
            </w:pPr>
            <w:r w:rsidRPr="00A62103">
              <w:rPr>
                <w:rFonts w:cstheme="minorHAnsi"/>
                <w:lang w:eastAsia="en-AU"/>
              </w:rPr>
              <w:t>Use correct processes to apply for changes related to individual circumstances, for example, reasonable adjustments for disability, flexible working arrangements for care responsibilities, rehabilitation to work following injury, ill health or medical procedure</w:t>
            </w:r>
            <w:r w:rsidR="00584F4B">
              <w:rPr>
                <w:rFonts w:cstheme="minorHAnsi"/>
                <w:lang w:eastAsia="en-AU"/>
              </w:rPr>
              <w:t xml:space="preserve"> </w:t>
            </w:r>
            <w:r w:rsidRPr="00A62103">
              <w:rPr>
                <w:rFonts w:cstheme="minorHAnsi"/>
                <w:lang w:eastAsia="en-AU"/>
              </w:rPr>
              <w:t>or transition to retirement.</w:t>
            </w:r>
          </w:p>
        </w:tc>
      </w:tr>
    </w:tbl>
    <w:p w14:paraId="12B6B3F2" w14:textId="77777777" w:rsidR="004245B2" w:rsidRDefault="004245B2" w:rsidP="00334020">
      <w:pPr>
        <w:tabs>
          <w:tab w:val="left" w:pos="2295"/>
        </w:tabs>
        <w:rPr>
          <w:rFonts w:eastAsiaTheme="minorEastAsia"/>
          <w:sz w:val="24"/>
          <w:szCs w:val="24"/>
          <w:lang w:val="en-US"/>
        </w:rPr>
      </w:pPr>
    </w:p>
    <w:sectPr w:rsidR="004245B2" w:rsidSect="00377BF2">
      <w:headerReference w:type="default" r:id="rId10"/>
      <w:footerReference w:type="default" r:id="rId11"/>
      <w:pgSz w:w="11900" w:h="16840"/>
      <w:pgMar w:top="1843" w:right="701" w:bottom="1440"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DFE94" w14:textId="77777777" w:rsidR="000E6856" w:rsidRDefault="000E6856" w:rsidP="000A17F2">
      <w:pPr>
        <w:spacing w:after="0" w:line="240" w:lineRule="auto"/>
      </w:pPr>
      <w:r>
        <w:separator/>
      </w:r>
    </w:p>
  </w:endnote>
  <w:endnote w:type="continuationSeparator" w:id="0">
    <w:p w14:paraId="4555127D" w14:textId="77777777" w:rsidR="000E6856" w:rsidRDefault="000E6856" w:rsidP="000A17F2">
      <w:pPr>
        <w:spacing w:after="0" w:line="240" w:lineRule="auto"/>
      </w:pPr>
      <w:r>
        <w:continuationSeparator/>
      </w:r>
    </w:p>
  </w:endnote>
  <w:endnote w:type="continuationNotice" w:id="1">
    <w:p w14:paraId="4F9DA49F" w14:textId="77777777" w:rsidR="000E6856" w:rsidRDefault="000E6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4E43" w14:textId="72637CF8" w:rsidR="003C44AD" w:rsidRDefault="00B62D84" w:rsidP="00D228F5">
    <w:pPr>
      <w:pStyle w:val="Footer"/>
      <w:tabs>
        <w:tab w:val="clear" w:pos="9026"/>
        <w:tab w:val="right" w:pos="9639"/>
      </w:tabs>
      <w:jc w:val="right"/>
      <w:rPr>
        <w:rFonts w:eastAsia="Times New Roman" w:cstheme="minorHAnsi"/>
        <w:sz w:val="20"/>
      </w:rPr>
    </w:pPr>
    <w:r w:rsidRPr="00CB2933">
      <w:rPr>
        <w:rFonts w:cstheme="minorHAnsi"/>
        <w:sz w:val="16"/>
        <w:szCs w:val="20"/>
      </w:rPr>
      <w:tab/>
    </w:r>
    <w:r w:rsidRPr="00CB2933">
      <w:rPr>
        <w:rFonts w:cstheme="minorHAnsi"/>
        <w:sz w:val="16"/>
        <w:szCs w:val="20"/>
      </w:rPr>
      <w:tab/>
    </w:r>
    <w:sdt>
      <w:sdtPr>
        <w:rPr>
          <w:rFonts w:cstheme="minorHAnsi"/>
          <w:sz w:val="20"/>
        </w:rPr>
        <w:id w:val="-1769616900"/>
        <w:docPartObj>
          <w:docPartGallery w:val="Page Numbers (Top of Page)"/>
          <w:docPartUnique/>
        </w:docPartObj>
      </w:sdtPr>
      <w:sdtContent>
        <w:r w:rsidR="003250B1">
          <w:rPr>
            <w:rFonts w:cstheme="minorHAnsi"/>
            <w:sz w:val="20"/>
          </w:rPr>
          <w:t xml:space="preserve">     </w:t>
        </w:r>
        <w:r w:rsidRPr="00CB2933">
          <w:rPr>
            <w:rFonts w:cstheme="minorHAnsi"/>
            <w:sz w:val="16"/>
            <w:szCs w:val="20"/>
          </w:rPr>
          <w:t xml:space="preserve">Page </w:t>
        </w:r>
        <w:r w:rsidRPr="00CB2933">
          <w:rPr>
            <w:rFonts w:cstheme="minorHAnsi"/>
            <w:b/>
            <w:bCs/>
            <w:sz w:val="16"/>
            <w:szCs w:val="20"/>
          </w:rPr>
          <w:fldChar w:fldCharType="begin"/>
        </w:r>
        <w:r w:rsidRPr="00CB2933">
          <w:rPr>
            <w:rFonts w:cstheme="minorHAnsi"/>
            <w:b/>
            <w:bCs/>
            <w:sz w:val="16"/>
            <w:szCs w:val="20"/>
          </w:rPr>
          <w:instrText xml:space="preserve"> PAGE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r w:rsidRPr="00CB2933">
          <w:rPr>
            <w:rFonts w:cstheme="minorHAnsi"/>
            <w:sz w:val="16"/>
            <w:szCs w:val="20"/>
          </w:rPr>
          <w:t xml:space="preserve"> of </w:t>
        </w:r>
        <w:r w:rsidRPr="00CB2933">
          <w:rPr>
            <w:rFonts w:cstheme="minorHAnsi"/>
            <w:b/>
            <w:bCs/>
            <w:sz w:val="16"/>
            <w:szCs w:val="20"/>
          </w:rPr>
          <w:fldChar w:fldCharType="begin"/>
        </w:r>
        <w:r w:rsidRPr="00CB2933">
          <w:rPr>
            <w:rFonts w:cstheme="minorHAnsi"/>
            <w:b/>
            <w:bCs/>
            <w:sz w:val="16"/>
            <w:szCs w:val="20"/>
          </w:rPr>
          <w:instrText xml:space="preserve"> NUMPAGES  </w:instrText>
        </w:r>
        <w:r w:rsidRPr="00CB2933">
          <w:rPr>
            <w:rFonts w:cstheme="minorHAnsi"/>
            <w:b/>
            <w:bCs/>
            <w:sz w:val="16"/>
            <w:szCs w:val="20"/>
          </w:rPr>
          <w:fldChar w:fldCharType="separate"/>
        </w:r>
        <w:r>
          <w:rPr>
            <w:rFonts w:cstheme="minorHAnsi"/>
            <w:b/>
            <w:bCs/>
            <w:noProof/>
            <w:sz w:val="16"/>
            <w:szCs w:val="20"/>
          </w:rPr>
          <w:t>1</w:t>
        </w:r>
        <w:r w:rsidRPr="00CB2933">
          <w:rPr>
            <w:rFonts w:cstheme="minorHAnsi"/>
            <w:b/>
            <w:bCs/>
            <w:sz w:val="16"/>
            <w:szCs w:val="20"/>
          </w:rPr>
          <w:fldChar w:fldCharType="end"/>
        </w:r>
      </w:sdtContent>
    </w:sdt>
  </w:p>
  <w:p w14:paraId="69791CF8" w14:textId="22BF0C01" w:rsidR="006A6842" w:rsidRPr="003C44AD" w:rsidRDefault="00816E96" w:rsidP="000620E1">
    <w:pPr>
      <w:pStyle w:val="Footer"/>
      <w:rPr>
        <w:rFonts w:eastAsia="Times New Roman" w:cstheme="minorHAnsi"/>
        <w:sz w:val="20"/>
      </w:rPr>
    </w:pPr>
    <w:r>
      <w:rPr>
        <w:rFonts w:cstheme="minorHAnsi"/>
        <w:sz w:val="16"/>
        <w:szCs w:val="20"/>
      </w:rPr>
      <w:t>Position Description Template</w:t>
    </w:r>
  </w:p>
  <w:p w14:paraId="0CF1DD7F" w14:textId="63376ECF" w:rsidR="000620E1" w:rsidRPr="000620E1" w:rsidRDefault="000620E1" w:rsidP="000620E1">
    <w:pPr>
      <w:pStyle w:val="Footer"/>
      <w:rPr>
        <w:rFonts w:cstheme="minorHAnsi"/>
        <w:sz w:val="16"/>
        <w:szCs w:val="20"/>
      </w:rPr>
    </w:pPr>
    <w:r w:rsidRPr="000620E1">
      <w:rPr>
        <w:rFonts w:cstheme="minorHAnsi"/>
        <w:sz w:val="16"/>
        <w:szCs w:val="20"/>
      </w:rPr>
      <w:t xml:space="preserve">Owner: </w:t>
    </w:r>
    <w:r w:rsidR="00996E34">
      <w:rPr>
        <w:rFonts w:cstheme="minorHAnsi"/>
        <w:sz w:val="16"/>
        <w:szCs w:val="20"/>
      </w:rPr>
      <w:t>Head of Human Resources</w:t>
    </w:r>
  </w:p>
  <w:p w14:paraId="22E1F693" w14:textId="347DD224" w:rsidR="00D14D36" w:rsidRPr="00CB2933" w:rsidRDefault="00B62D84" w:rsidP="000620E1">
    <w:pPr>
      <w:pStyle w:val="Footer"/>
      <w:rPr>
        <w:rFonts w:cstheme="minorHAnsi"/>
        <w:sz w:val="16"/>
        <w:szCs w:val="20"/>
      </w:rPr>
    </w:pPr>
    <w:r>
      <w:rPr>
        <w:rFonts w:cstheme="minorHAnsi"/>
        <w:sz w:val="16"/>
        <w:szCs w:val="20"/>
      </w:rPr>
      <w:t xml:space="preserve">Date </w:t>
    </w:r>
    <w:r w:rsidR="003C44AD">
      <w:rPr>
        <w:rFonts w:cstheme="minorHAnsi"/>
        <w:sz w:val="16"/>
        <w:szCs w:val="20"/>
      </w:rPr>
      <w:t>Approved</w:t>
    </w:r>
    <w:r w:rsidRPr="00CB2933">
      <w:rPr>
        <w:rFonts w:cstheme="minorHAnsi"/>
        <w:sz w:val="16"/>
        <w:szCs w:val="20"/>
      </w:rPr>
      <w:t>:</w:t>
    </w:r>
    <w:r>
      <w:rPr>
        <w:rFonts w:cstheme="minorHAnsi"/>
        <w:sz w:val="16"/>
        <w:szCs w:val="20"/>
      </w:rPr>
      <w:t xml:space="preserve"> </w:t>
    </w:r>
    <w:r w:rsidR="00A22F3E">
      <w:rPr>
        <w:rFonts w:cstheme="minorHAnsi"/>
        <w:sz w:val="16"/>
        <w:szCs w:val="20"/>
      </w:rPr>
      <w:t xml:space="preserve">8 July </w:t>
    </w:r>
    <w:r w:rsidR="00816FF5">
      <w:rPr>
        <w:rFonts w:cstheme="minorHAnsi"/>
        <w:sz w:val="16"/>
        <w:szCs w:val="20"/>
      </w:rPr>
      <w:t>2025</w:t>
    </w:r>
  </w:p>
  <w:p w14:paraId="51BD26BD" w14:textId="77777777" w:rsidR="00D14D36" w:rsidRPr="00CB2933" w:rsidRDefault="00B62D84" w:rsidP="00ED72E8">
    <w:pPr>
      <w:pStyle w:val="Footer"/>
      <w:jc w:val="center"/>
      <w:rPr>
        <w:rFonts w:cstheme="minorHAnsi"/>
        <w:sz w:val="16"/>
        <w:szCs w:val="20"/>
      </w:rPr>
    </w:pPr>
    <w:r w:rsidRPr="00CB2933">
      <w:rPr>
        <w:rFonts w:cstheme="minorHAnsi"/>
        <w:sz w:val="16"/>
        <w:szCs w:val="20"/>
      </w:rPr>
      <w:t>Document uncontrolled once printed</w:t>
    </w:r>
  </w:p>
  <w:p w14:paraId="446CB84F" w14:textId="77777777" w:rsidR="00D14D36" w:rsidRPr="00CB2933" w:rsidRDefault="00D14D36">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1453" w14:textId="77777777" w:rsidR="000E6856" w:rsidRDefault="000E6856" w:rsidP="000A17F2">
      <w:pPr>
        <w:spacing w:after="0" w:line="240" w:lineRule="auto"/>
      </w:pPr>
      <w:r>
        <w:separator/>
      </w:r>
    </w:p>
  </w:footnote>
  <w:footnote w:type="continuationSeparator" w:id="0">
    <w:p w14:paraId="4D49FB14" w14:textId="77777777" w:rsidR="000E6856" w:rsidRDefault="000E6856" w:rsidP="000A17F2">
      <w:pPr>
        <w:spacing w:after="0" w:line="240" w:lineRule="auto"/>
      </w:pPr>
      <w:r>
        <w:continuationSeparator/>
      </w:r>
    </w:p>
  </w:footnote>
  <w:footnote w:type="continuationNotice" w:id="1">
    <w:p w14:paraId="5D7359B6" w14:textId="77777777" w:rsidR="000E6856" w:rsidRDefault="000E68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9FF05" w14:textId="7DC2FBCA" w:rsidR="00D14D36" w:rsidRDefault="005A533C" w:rsidP="003250B1">
    <w:pPr>
      <w:pStyle w:val="Header"/>
      <w:tabs>
        <w:tab w:val="clear" w:pos="9026"/>
        <w:tab w:val="right" w:pos="9759"/>
      </w:tabs>
      <w:rPr>
        <w:rFonts w:cstheme="minorHAnsi"/>
        <w:b/>
        <w:sz w:val="40"/>
        <w:szCs w:val="40"/>
      </w:rPr>
    </w:pPr>
    <w:r>
      <w:rPr>
        <w:rFonts w:eastAsia="Times New Roman"/>
        <w:b/>
        <w:bCs/>
        <w:noProof/>
        <w:lang w:val="en-US"/>
      </w:rPr>
      <mc:AlternateContent>
        <mc:Choice Requires="wps">
          <w:drawing>
            <wp:anchor distT="0" distB="0" distL="114300" distR="114300" simplePos="0" relativeHeight="251658241" behindDoc="0" locked="0" layoutInCell="1" allowOverlap="1" wp14:anchorId="27FB0622" wp14:editId="029FBE6F">
              <wp:simplePos x="0" y="0"/>
              <wp:positionH relativeFrom="column">
                <wp:posOffset>3240048</wp:posOffset>
              </wp:positionH>
              <wp:positionV relativeFrom="paragraph">
                <wp:posOffset>144855</wp:posOffset>
              </wp:positionV>
              <wp:extent cx="3438562" cy="398353"/>
              <wp:effectExtent l="0" t="0" r="9525" b="1905"/>
              <wp:wrapNone/>
              <wp:docPr id="201972747" name="Text Box 1"/>
              <wp:cNvGraphicFramePr/>
              <a:graphic xmlns:a="http://schemas.openxmlformats.org/drawingml/2006/main">
                <a:graphicData uri="http://schemas.microsoft.com/office/word/2010/wordprocessingShape">
                  <wps:wsp>
                    <wps:cNvSpPr txBox="1"/>
                    <wps:spPr>
                      <a:xfrm>
                        <a:off x="0" y="0"/>
                        <a:ext cx="3438562" cy="398353"/>
                      </a:xfrm>
                      <a:prstGeom prst="rect">
                        <a:avLst/>
                      </a:prstGeom>
                      <a:solidFill>
                        <a:sysClr val="window" lastClr="FFFFFF"/>
                      </a:solidFill>
                      <a:ln w="6350">
                        <a:noFill/>
                      </a:ln>
                    </wps:spPr>
                    <wps:txb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3349548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3066841" cy="27699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B0622" id="_x0000_t202" coordsize="21600,21600" o:spt="202" path="m,l,21600r21600,l21600,xe">
              <v:stroke joinstyle="miter"/>
              <v:path gradientshapeok="t" o:connecttype="rect"/>
            </v:shapetype>
            <v:shape id="Text Box 1" o:spid="_x0000_s1026" type="#_x0000_t202" style="position:absolute;margin-left:255.1pt;margin-top:11.4pt;width:270.75pt;height:3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" fillcolor="window" stroked="f" strokeweight=".5pt">
              <v:textbox>
                <w:txbxContent>
                  <w:p w14:paraId="3B2F9972" w14:textId="5963694B" w:rsidR="005A533C" w:rsidRDefault="0030538F" w:rsidP="005A533C">
                    <w:r>
                      <w:rPr>
                        <w:noProof/>
                      </w:rPr>
                      <w:drawing>
                        <wp:inline distT="0" distB="0" distL="0" distR="0" wp14:anchorId="55CB4035" wp14:editId="7DAD612F">
                          <wp:extent cx="3009895" cy="271849"/>
                          <wp:effectExtent l="0" t="0" r="635" b="0"/>
                          <wp:docPr id="13349548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 cstate="print"/>
                                  <a:stretch>
                                    <a:fillRect/>
                                  </a:stretch>
                                </pic:blipFill>
                                <pic:spPr>
                                  <a:xfrm>
                                    <a:off x="0" y="0"/>
                                    <a:ext cx="3066841" cy="276992"/>
                                  </a:xfrm>
                                  <a:prstGeom prst="rect">
                                    <a:avLst/>
                                  </a:prstGeom>
                                </pic:spPr>
                              </pic:pic>
                            </a:graphicData>
                          </a:graphic>
                        </wp:inline>
                      </w:drawing>
                    </w:r>
                  </w:p>
                </w:txbxContent>
              </v:textbox>
            </v:shape>
          </w:pict>
        </mc:Fallback>
      </mc:AlternateContent>
    </w:r>
  </w:p>
  <w:p w14:paraId="46B93982" w14:textId="641B06E8" w:rsidR="00D14D36" w:rsidRDefault="00AD756C" w:rsidP="0057711E">
    <w:pPr>
      <w:pStyle w:val="Header"/>
      <w:tabs>
        <w:tab w:val="clear" w:pos="9026"/>
        <w:tab w:val="left" w:pos="6630"/>
      </w:tabs>
      <w:rPr>
        <w:rFonts w:cstheme="minorHAnsi"/>
        <w:b/>
        <w:color w:val="BFBFBF" w:themeColor="background1" w:themeShade="BF"/>
        <w:sz w:val="40"/>
        <w:szCs w:val="40"/>
      </w:rPr>
    </w:pPr>
    <w:r w:rsidRPr="0057711E">
      <w:rPr>
        <w:rFonts w:eastAsiaTheme="minorEastAsia"/>
        <w:noProof/>
        <w:lang w:eastAsia="en-AU"/>
      </w:rPr>
      <mc:AlternateContent>
        <mc:Choice Requires="wps">
          <w:drawing>
            <wp:anchor distT="0" distB="0" distL="114300" distR="114300" simplePos="0" relativeHeight="251658240" behindDoc="0" locked="0" layoutInCell="1" allowOverlap="1" wp14:anchorId="6509479D" wp14:editId="06B6F111">
              <wp:simplePos x="0" y="0"/>
              <wp:positionH relativeFrom="column">
                <wp:posOffset>-80830</wp:posOffset>
              </wp:positionH>
              <wp:positionV relativeFrom="paragraph">
                <wp:posOffset>287904</wp:posOffset>
              </wp:positionV>
              <wp:extent cx="6408910" cy="432363"/>
              <wp:effectExtent l="19050" t="19050" r="11430" b="25400"/>
              <wp:wrapNone/>
              <wp:docPr id="8" name="Text Box 8"/>
              <wp:cNvGraphicFramePr/>
              <a:graphic xmlns:a="http://schemas.openxmlformats.org/drawingml/2006/main">
                <a:graphicData uri="http://schemas.microsoft.com/office/word/2010/wordprocessingShape">
                  <wps:wsp>
                    <wps:cNvSpPr txBox="1"/>
                    <wps:spPr>
                      <a:xfrm>
                        <a:off x="0" y="0"/>
                        <a:ext cx="6408910" cy="432363"/>
                      </a:xfrm>
                      <a:prstGeom prst="rect">
                        <a:avLst/>
                      </a:prstGeom>
                      <a:solidFill>
                        <a:sysClr val="window" lastClr="FFFFFF"/>
                      </a:solidFill>
                      <a:ln w="38100">
                        <a:solidFill>
                          <a:sysClr val="window" lastClr="FFFFFF">
                            <a:lumMod val="50000"/>
                          </a:sysClr>
                        </a:solidFill>
                      </a:ln>
                    </wps:spPr>
                    <wps:txbx>
                      <w:txbxContent>
                        <w:p w14:paraId="6A7C17BD" w14:textId="5B9A117D"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9479D" id="Text Box 8" o:spid="_x0000_s1027" type="#_x0000_t202" style="position:absolute;margin-left:-6.35pt;margin-top:22.65pt;width:504.65pt;height:3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" fillcolor="window" strokecolor="#7f7f7f" strokeweight="3pt">
              <v:textbox>
                <w:txbxContent>
                  <w:p w14:paraId="6A7C17BD" w14:textId="5B9A117D" w:rsidR="0057711E" w:rsidRPr="00AD756C" w:rsidRDefault="007123BC" w:rsidP="00284538">
                    <w:pPr>
                      <w:spacing w:after="0" w:line="240" w:lineRule="auto"/>
                      <w:rPr>
                        <w:b/>
                        <w:bCs/>
                        <w:sz w:val="40"/>
                        <w:szCs w:val="40"/>
                        <w:lang w:val="en-US"/>
                      </w:rPr>
                    </w:pPr>
                    <w:r w:rsidRPr="00AD756C">
                      <w:rPr>
                        <w:b/>
                        <w:bCs/>
                        <w:sz w:val="40"/>
                        <w:szCs w:val="40"/>
                        <w:lang w:val="en-US"/>
                      </w:rPr>
                      <w:t>Position</w:t>
                    </w:r>
                    <w:r w:rsidR="001711D4" w:rsidRPr="00AD756C">
                      <w:rPr>
                        <w:b/>
                        <w:bCs/>
                        <w:sz w:val="40"/>
                        <w:szCs w:val="40"/>
                        <w:lang w:val="en-US"/>
                      </w:rPr>
                      <w:t xml:space="preserve"> Description</w:t>
                    </w:r>
                  </w:p>
                </w:txbxContent>
              </v:textbox>
            </v:shape>
          </w:pict>
        </mc:Fallback>
      </mc:AlternateContent>
    </w:r>
    <w:r w:rsidR="00B62D84">
      <w:rPr>
        <w:rFonts w:cstheme="minorHAnsi"/>
        <w:b/>
        <w:color w:val="BFBFBF" w:themeColor="background1" w:themeShade="BF"/>
        <w:sz w:val="40"/>
        <w:szCs w:val="40"/>
      </w:rPr>
      <w:tab/>
    </w:r>
    <w:r w:rsidR="0057711E">
      <w:rPr>
        <w:rFonts w:cstheme="minorHAnsi"/>
        <w:b/>
        <w:color w:val="BFBFBF" w:themeColor="background1" w:themeShade="BF"/>
        <w:sz w:val="40"/>
        <w:szCs w:val="40"/>
      </w:rPr>
      <w:tab/>
    </w:r>
  </w:p>
  <w:p w14:paraId="4F77854E" w14:textId="3151DECE" w:rsidR="00AD756C" w:rsidRDefault="00AD756C" w:rsidP="00773536">
    <w:pPr>
      <w:spacing w:after="0" w:line="240" w:lineRule="auto"/>
      <w:rPr>
        <w:rFonts w:cstheme="minorHAnsi"/>
        <w:b/>
        <w:sz w:val="40"/>
        <w:szCs w:val="40"/>
      </w:rPr>
    </w:pPr>
  </w:p>
  <w:p w14:paraId="4321825E" w14:textId="20269295" w:rsidR="00D14D36" w:rsidRPr="00A20218" w:rsidRDefault="00D14D36" w:rsidP="00773536">
    <w:pPr>
      <w:pStyle w:val="Header"/>
      <w:tabs>
        <w:tab w:val="right" w:pos="9446"/>
      </w:tabs>
      <w:rPr>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97757"/>
    <w:multiLevelType w:val="hybridMultilevel"/>
    <w:tmpl w:val="44DE4E72"/>
    <w:lvl w:ilvl="0" w:tplc="0C090001">
      <w:start w:val="1"/>
      <w:numFmt w:val="bullet"/>
      <w:lvlText w:val=""/>
      <w:lvlJc w:val="left"/>
      <w:pPr>
        <w:ind w:left="689" w:hanging="360"/>
      </w:pPr>
      <w:rPr>
        <w:rFonts w:ascii="Symbol" w:hAnsi="Symbol" w:hint="default"/>
      </w:rPr>
    </w:lvl>
    <w:lvl w:ilvl="1" w:tplc="0C090003" w:tentative="1">
      <w:start w:val="1"/>
      <w:numFmt w:val="bullet"/>
      <w:lvlText w:val="o"/>
      <w:lvlJc w:val="left"/>
      <w:pPr>
        <w:ind w:left="1409" w:hanging="360"/>
      </w:pPr>
      <w:rPr>
        <w:rFonts w:ascii="Courier New" w:hAnsi="Courier New" w:cs="Courier New" w:hint="default"/>
      </w:rPr>
    </w:lvl>
    <w:lvl w:ilvl="2" w:tplc="0C090005" w:tentative="1">
      <w:start w:val="1"/>
      <w:numFmt w:val="bullet"/>
      <w:lvlText w:val=""/>
      <w:lvlJc w:val="left"/>
      <w:pPr>
        <w:ind w:left="2129" w:hanging="360"/>
      </w:pPr>
      <w:rPr>
        <w:rFonts w:ascii="Wingdings" w:hAnsi="Wingdings" w:hint="default"/>
      </w:rPr>
    </w:lvl>
    <w:lvl w:ilvl="3" w:tplc="0C090001" w:tentative="1">
      <w:start w:val="1"/>
      <w:numFmt w:val="bullet"/>
      <w:lvlText w:val=""/>
      <w:lvlJc w:val="left"/>
      <w:pPr>
        <w:ind w:left="2849" w:hanging="360"/>
      </w:pPr>
      <w:rPr>
        <w:rFonts w:ascii="Symbol" w:hAnsi="Symbol" w:hint="default"/>
      </w:rPr>
    </w:lvl>
    <w:lvl w:ilvl="4" w:tplc="0C090003" w:tentative="1">
      <w:start w:val="1"/>
      <w:numFmt w:val="bullet"/>
      <w:lvlText w:val="o"/>
      <w:lvlJc w:val="left"/>
      <w:pPr>
        <w:ind w:left="3569" w:hanging="360"/>
      </w:pPr>
      <w:rPr>
        <w:rFonts w:ascii="Courier New" w:hAnsi="Courier New" w:cs="Courier New" w:hint="default"/>
      </w:rPr>
    </w:lvl>
    <w:lvl w:ilvl="5" w:tplc="0C090005" w:tentative="1">
      <w:start w:val="1"/>
      <w:numFmt w:val="bullet"/>
      <w:lvlText w:val=""/>
      <w:lvlJc w:val="left"/>
      <w:pPr>
        <w:ind w:left="4289" w:hanging="360"/>
      </w:pPr>
      <w:rPr>
        <w:rFonts w:ascii="Wingdings" w:hAnsi="Wingdings" w:hint="default"/>
      </w:rPr>
    </w:lvl>
    <w:lvl w:ilvl="6" w:tplc="0C090001" w:tentative="1">
      <w:start w:val="1"/>
      <w:numFmt w:val="bullet"/>
      <w:lvlText w:val=""/>
      <w:lvlJc w:val="left"/>
      <w:pPr>
        <w:ind w:left="5009" w:hanging="360"/>
      </w:pPr>
      <w:rPr>
        <w:rFonts w:ascii="Symbol" w:hAnsi="Symbol" w:hint="default"/>
      </w:rPr>
    </w:lvl>
    <w:lvl w:ilvl="7" w:tplc="0C090003" w:tentative="1">
      <w:start w:val="1"/>
      <w:numFmt w:val="bullet"/>
      <w:lvlText w:val="o"/>
      <w:lvlJc w:val="left"/>
      <w:pPr>
        <w:ind w:left="5729" w:hanging="360"/>
      </w:pPr>
      <w:rPr>
        <w:rFonts w:ascii="Courier New" w:hAnsi="Courier New" w:cs="Courier New" w:hint="default"/>
      </w:rPr>
    </w:lvl>
    <w:lvl w:ilvl="8" w:tplc="0C090005" w:tentative="1">
      <w:start w:val="1"/>
      <w:numFmt w:val="bullet"/>
      <w:lvlText w:val=""/>
      <w:lvlJc w:val="left"/>
      <w:pPr>
        <w:ind w:left="6449" w:hanging="360"/>
      </w:pPr>
      <w:rPr>
        <w:rFonts w:ascii="Wingdings" w:hAnsi="Wingdings" w:hint="default"/>
      </w:rPr>
    </w:lvl>
  </w:abstractNum>
  <w:abstractNum w:abstractNumId="1" w15:restartNumberingAfterBreak="0">
    <w:nsid w:val="09DA3106"/>
    <w:multiLevelType w:val="hybridMultilevel"/>
    <w:tmpl w:val="11B49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AF2DA5"/>
    <w:multiLevelType w:val="hybridMultilevel"/>
    <w:tmpl w:val="BCEE9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F5DE9"/>
    <w:multiLevelType w:val="hybridMultilevel"/>
    <w:tmpl w:val="36D84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C9E7E7B"/>
    <w:multiLevelType w:val="hybridMultilevel"/>
    <w:tmpl w:val="7122A9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0677472"/>
    <w:multiLevelType w:val="hybridMultilevel"/>
    <w:tmpl w:val="18D62A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8D4370E"/>
    <w:multiLevelType w:val="hybridMultilevel"/>
    <w:tmpl w:val="52CE3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783008B"/>
    <w:multiLevelType w:val="hybridMultilevel"/>
    <w:tmpl w:val="C5B41F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0F274C1"/>
    <w:multiLevelType w:val="hybridMultilevel"/>
    <w:tmpl w:val="C0B8D6BA"/>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9" w15:restartNumberingAfterBreak="0">
    <w:nsid w:val="64600F6D"/>
    <w:multiLevelType w:val="hybridMultilevel"/>
    <w:tmpl w:val="C46CE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F8245E"/>
    <w:multiLevelType w:val="hybridMultilevel"/>
    <w:tmpl w:val="EBCA5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6328790">
    <w:abstractNumId w:val="5"/>
  </w:num>
  <w:num w:numId="2" w16cid:durableId="2067290204">
    <w:abstractNumId w:val="9"/>
  </w:num>
  <w:num w:numId="3" w16cid:durableId="2127962138">
    <w:abstractNumId w:val="10"/>
  </w:num>
  <w:num w:numId="4" w16cid:durableId="340352684">
    <w:abstractNumId w:val="3"/>
  </w:num>
  <w:num w:numId="5" w16cid:durableId="28066256">
    <w:abstractNumId w:val="1"/>
  </w:num>
  <w:num w:numId="6" w16cid:durableId="707611085">
    <w:abstractNumId w:val="4"/>
  </w:num>
  <w:num w:numId="7" w16cid:durableId="475875414">
    <w:abstractNumId w:val="6"/>
  </w:num>
  <w:num w:numId="8" w16cid:durableId="119225082">
    <w:abstractNumId w:val="7"/>
  </w:num>
  <w:num w:numId="9" w16cid:durableId="1203059398">
    <w:abstractNumId w:val="2"/>
  </w:num>
  <w:num w:numId="10" w16cid:durableId="396904612">
    <w:abstractNumId w:val="0"/>
  </w:num>
  <w:num w:numId="11" w16cid:durableId="1511867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F2"/>
    <w:rsid w:val="0000090E"/>
    <w:rsid w:val="00001D77"/>
    <w:rsid w:val="00003535"/>
    <w:rsid w:val="00003947"/>
    <w:rsid w:val="00003A73"/>
    <w:rsid w:val="00005CA2"/>
    <w:rsid w:val="00015514"/>
    <w:rsid w:val="00023C02"/>
    <w:rsid w:val="000325E2"/>
    <w:rsid w:val="00036413"/>
    <w:rsid w:val="0004162B"/>
    <w:rsid w:val="00044CDC"/>
    <w:rsid w:val="00045358"/>
    <w:rsid w:val="00050835"/>
    <w:rsid w:val="00051409"/>
    <w:rsid w:val="000561B9"/>
    <w:rsid w:val="000620E1"/>
    <w:rsid w:val="000632B6"/>
    <w:rsid w:val="00064596"/>
    <w:rsid w:val="00066710"/>
    <w:rsid w:val="000674FB"/>
    <w:rsid w:val="00075AC9"/>
    <w:rsid w:val="00083E9B"/>
    <w:rsid w:val="000866A6"/>
    <w:rsid w:val="00097159"/>
    <w:rsid w:val="000A17F2"/>
    <w:rsid w:val="000A557A"/>
    <w:rsid w:val="000B2942"/>
    <w:rsid w:val="000B2987"/>
    <w:rsid w:val="000C2A65"/>
    <w:rsid w:val="000D52FC"/>
    <w:rsid w:val="000D5EB4"/>
    <w:rsid w:val="000E6856"/>
    <w:rsid w:val="000F589E"/>
    <w:rsid w:val="001114B9"/>
    <w:rsid w:val="00120290"/>
    <w:rsid w:val="0012336D"/>
    <w:rsid w:val="0014201B"/>
    <w:rsid w:val="00144C57"/>
    <w:rsid w:val="00147967"/>
    <w:rsid w:val="0015577A"/>
    <w:rsid w:val="00156560"/>
    <w:rsid w:val="0016549D"/>
    <w:rsid w:val="00165EF3"/>
    <w:rsid w:val="0016752D"/>
    <w:rsid w:val="001711D4"/>
    <w:rsid w:val="00171FA8"/>
    <w:rsid w:val="00185AB8"/>
    <w:rsid w:val="001B2AF4"/>
    <w:rsid w:val="001B43D4"/>
    <w:rsid w:val="001E1EEF"/>
    <w:rsid w:val="001E3AD3"/>
    <w:rsid w:val="00216F0A"/>
    <w:rsid w:val="00221A81"/>
    <w:rsid w:val="00221AF6"/>
    <w:rsid w:val="002261C0"/>
    <w:rsid w:val="00235A53"/>
    <w:rsid w:val="00250602"/>
    <w:rsid w:val="00256CBF"/>
    <w:rsid w:val="0026058D"/>
    <w:rsid w:val="00267EE6"/>
    <w:rsid w:val="0027225A"/>
    <w:rsid w:val="002736A9"/>
    <w:rsid w:val="00276949"/>
    <w:rsid w:val="00282043"/>
    <w:rsid w:val="00284538"/>
    <w:rsid w:val="002969CC"/>
    <w:rsid w:val="002A2A82"/>
    <w:rsid w:val="002C2E1F"/>
    <w:rsid w:val="002C57CF"/>
    <w:rsid w:val="002C7745"/>
    <w:rsid w:val="002C77BB"/>
    <w:rsid w:val="002D0D00"/>
    <w:rsid w:val="002D0F87"/>
    <w:rsid w:val="002D7DC1"/>
    <w:rsid w:val="002E075D"/>
    <w:rsid w:val="002F1BB2"/>
    <w:rsid w:val="002F2AD0"/>
    <w:rsid w:val="002F580B"/>
    <w:rsid w:val="0030538F"/>
    <w:rsid w:val="00307309"/>
    <w:rsid w:val="00307CD3"/>
    <w:rsid w:val="003137B7"/>
    <w:rsid w:val="0032008E"/>
    <w:rsid w:val="003220C6"/>
    <w:rsid w:val="003250B1"/>
    <w:rsid w:val="003324AC"/>
    <w:rsid w:val="00334020"/>
    <w:rsid w:val="00334F00"/>
    <w:rsid w:val="00337843"/>
    <w:rsid w:val="003430FC"/>
    <w:rsid w:val="003476B8"/>
    <w:rsid w:val="00360FF5"/>
    <w:rsid w:val="00362E38"/>
    <w:rsid w:val="00364989"/>
    <w:rsid w:val="00377BF2"/>
    <w:rsid w:val="00377FD6"/>
    <w:rsid w:val="0038273F"/>
    <w:rsid w:val="00384211"/>
    <w:rsid w:val="00385C04"/>
    <w:rsid w:val="003A30BC"/>
    <w:rsid w:val="003B08C2"/>
    <w:rsid w:val="003B4957"/>
    <w:rsid w:val="003B4FEA"/>
    <w:rsid w:val="003B7C2D"/>
    <w:rsid w:val="003C1A52"/>
    <w:rsid w:val="003C44AD"/>
    <w:rsid w:val="003C471C"/>
    <w:rsid w:val="003D00D2"/>
    <w:rsid w:val="003D6038"/>
    <w:rsid w:val="003F1CB7"/>
    <w:rsid w:val="003F63D9"/>
    <w:rsid w:val="004001BD"/>
    <w:rsid w:val="00400BDA"/>
    <w:rsid w:val="00404782"/>
    <w:rsid w:val="00412D2E"/>
    <w:rsid w:val="004177DF"/>
    <w:rsid w:val="004245B2"/>
    <w:rsid w:val="0042763D"/>
    <w:rsid w:val="00467E6D"/>
    <w:rsid w:val="00470830"/>
    <w:rsid w:val="00474DA5"/>
    <w:rsid w:val="00485866"/>
    <w:rsid w:val="0049684A"/>
    <w:rsid w:val="004B09A7"/>
    <w:rsid w:val="004B13B0"/>
    <w:rsid w:val="004B3716"/>
    <w:rsid w:val="004C070A"/>
    <w:rsid w:val="004C7099"/>
    <w:rsid w:val="004D22B0"/>
    <w:rsid w:val="004E03BA"/>
    <w:rsid w:val="004E5B58"/>
    <w:rsid w:val="004F30C8"/>
    <w:rsid w:val="004F6380"/>
    <w:rsid w:val="005021D3"/>
    <w:rsid w:val="005051B5"/>
    <w:rsid w:val="00513065"/>
    <w:rsid w:val="00534A7A"/>
    <w:rsid w:val="005369AA"/>
    <w:rsid w:val="00544CA5"/>
    <w:rsid w:val="005500CB"/>
    <w:rsid w:val="00556246"/>
    <w:rsid w:val="0055648F"/>
    <w:rsid w:val="0057711E"/>
    <w:rsid w:val="00584F4B"/>
    <w:rsid w:val="00593FD5"/>
    <w:rsid w:val="005A443A"/>
    <w:rsid w:val="005A533C"/>
    <w:rsid w:val="005C510F"/>
    <w:rsid w:val="005D1569"/>
    <w:rsid w:val="005D2BAE"/>
    <w:rsid w:val="005E167C"/>
    <w:rsid w:val="006057B0"/>
    <w:rsid w:val="00606827"/>
    <w:rsid w:val="00615960"/>
    <w:rsid w:val="00630258"/>
    <w:rsid w:val="0063783B"/>
    <w:rsid w:val="00655D42"/>
    <w:rsid w:val="00662643"/>
    <w:rsid w:val="00675E74"/>
    <w:rsid w:val="00677A99"/>
    <w:rsid w:val="00677CCC"/>
    <w:rsid w:val="00684F6D"/>
    <w:rsid w:val="006A2F61"/>
    <w:rsid w:val="006A55A5"/>
    <w:rsid w:val="006A60C8"/>
    <w:rsid w:val="006A6842"/>
    <w:rsid w:val="006C2BC8"/>
    <w:rsid w:val="006D29AD"/>
    <w:rsid w:val="006D2B6C"/>
    <w:rsid w:val="006E3163"/>
    <w:rsid w:val="006F3ADA"/>
    <w:rsid w:val="00700F94"/>
    <w:rsid w:val="007123BC"/>
    <w:rsid w:val="00720397"/>
    <w:rsid w:val="00720CF9"/>
    <w:rsid w:val="0075605B"/>
    <w:rsid w:val="00757CBE"/>
    <w:rsid w:val="007657C6"/>
    <w:rsid w:val="00766BB5"/>
    <w:rsid w:val="00773536"/>
    <w:rsid w:val="007779FF"/>
    <w:rsid w:val="007814D4"/>
    <w:rsid w:val="00791E79"/>
    <w:rsid w:val="007B0024"/>
    <w:rsid w:val="007C2CE4"/>
    <w:rsid w:val="007C5724"/>
    <w:rsid w:val="007F1316"/>
    <w:rsid w:val="007F4F9F"/>
    <w:rsid w:val="00804A93"/>
    <w:rsid w:val="00816036"/>
    <w:rsid w:val="00816E96"/>
    <w:rsid w:val="00816FF5"/>
    <w:rsid w:val="008318FF"/>
    <w:rsid w:val="00845856"/>
    <w:rsid w:val="00851C28"/>
    <w:rsid w:val="00854D8E"/>
    <w:rsid w:val="00857696"/>
    <w:rsid w:val="00860E89"/>
    <w:rsid w:val="008632EC"/>
    <w:rsid w:val="00864C17"/>
    <w:rsid w:val="008765F4"/>
    <w:rsid w:val="0088378C"/>
    <w:rsid w:val="0088764F"/>
    <w:rsid w:val="008952D8"/>
    <w:rsid w:val="008A5DB9"/>
    <w:rsid w:val="008C2C78"/>
    <w:rsid w:val="008D2FB5"/>
    <w:rsid w:val="008D48F9"/>
    <w:rsid w:val="008F149B"/>
    <w:rsid w:val="008F7720"/>
    <w:rsid w:val="00924D19"/>
    <w:rsid w:val="009338D8"/>
    <w:rsid w:val="00933958"/>
    <w:rsid w:val="00934A55"/>
    <w:rsid w:val="00943AE1"/>
    <w:rsid w:val="00954F93"/>
    <w:rsid w:val="00961C7B"/>
    <w:rsid w:val="00967089"/>
    <w:rsid w:val="00967DE5"/>
    <w:rsid w:val="0098337E"/>
    <w:rsid w:val="00996E34"/>
    <w:rsid w:val="00996FE7"/>
    <w:rsid w:val="00997D8B"/>
    <w:rsid w:val="009A27A8"/>
    <w:rsid w:val="009B4F5D"/>
    <w:rsid w:val="009D0F77"/>
    <w:rsid w:val="009D487B"/>
    <w:rsid w:val="009D6F8E"/>
    <w:rsid w:val="009F25A7"/>
    <w:rsid w:val="009F49C3"/>
    <w:rsid w:val="00A11EA8"/>
    <w:rsid w:val="00A20218"/>
    <w:rsid w:val="00A20E91"/>
    <w:rsid w:val="00A22F3E"/>
    <w:rsid w:val="00A26E8F"/>
    <w:rsid w:val="00A27BE4"/>
    <w:rsid w:val="00A54CA7"/>
    <w:rsid w:val="00A56457"/>
    <w:rsid w:val="00A60065"/>
    <w:rsid w:val="00A607C4"/>
    <w:rsid w:val="00A629BD"/>
    <w:rsid w:val="00A6335E"/>
    <w:rsid w:val="00A7220C"/>
    <w:rsid w:val="00A8685D"/>
    <w:rsid w:val="00A920ED"/>
    <w:rsid w:val="00A96351"/>
    <w:rsid w:val="00A96E7F"/>
    <w:rsid w:val="00AA1B20"/>
    <w:rsid w:val="00AA2E0B"/>
    <w:rsid w:val="00AA57CC"/>
    <w:rsid w:val="00AA6D6E"/>
    <w:rsid w:val="00AA7ECA"/>
    <w:rsid w:val="00AC0A8C"/>
    <w:rsid w:val="00AC64E3"/>
    <w:rsid w:val="00AD1FA5"/>
    <w:rsid w:val="00AD756C"/>
    <w:rsid w:val="00AE1143"/>
    <w:rsid w:val="00AE3488"/>
    <w:rsid w:val="00AE6144"/>
    <w:rsid w:val="00B11167"/>
    <w:rsid w:val="00B1259B"/>
    <w:rsid w:val="00B133A1"/>
    <w:rsid w:val="00B16501"/>
    <w:rsid w:val="00B21A09"/>
    <w:rsid w:val="00B23507"/>
    <w:rsid w:val="00B26982"/>
    <w:rsid w:val="00B31F6F"/>
    <w:rsid w:val="00B34C94"/>
    <w:rsid w:val="00B3722E"/>
    <w:rsid w:val="00B40907"/>
    <w:rsid w:val="00B5607A"/>
    <w:rsid w:val="00B57767"/>
    <w:rsid w:val="00B57A0F"/>
    <w:rsid w:val="00B62D84"/>
    <w:rsid w:val="00B7615E"/>
    <w:rsid w:val="00B761CA"/>
    <w:rsid w:val="00B77BDD"/>
    <w:rsid w:val="00B77D32"/>
    <w:rsid w:val="00B85663"/>
    <w:rsid w:val="00BA443C"/>
    <w:rsid w:val="00BA7D1F"/>
    <w:rsid w:val="00BE27CC"/>
    <w:rsid w:val="00BF2D0C"/>
    <w:rsid w:val="00C013A0"/>
    <w:rsid w:val="00C02AA1"/>
    <w:rsid w:val="00C1772B"/>
    <w:rsid w:val="00C31E84"/>
    <w:rsid w:val="00C34A6A"/>
    <w:rsid w:val="00C430F8"/>
    <w:rsid w:val="00C45F4B"/>
    <w:rsid w:val="00C661EE"/>
    <w:rsid w:val="00C70433"/>
    <w:rsid w:val="00C911C8"/>
    <w:rsid w:val="00C97A92"/>
    <w:rsid w:val="00CA2FED"/>
    <w:rsid w:val="00CB5EEE"/>
    <w:rsid w:val="00CB68A8"/>
    <w:rsid w:val="00CC3FFA"/>
    <w:rsid w:val="00CC5051"/>
    <w:rsid w:val="00CC6378"/>
    <w:rsid w:val="00CC7D40"/>
    <w:rsid w:val="00CD4B4C"/>
    <w:rsid w:val="00CD5CC9"/>
    <w:rsid w:val="00CE0505"/>
    <w:rsid w:val="00CE7D2C"/>
    <w:rsid w:val="00CF549E"/>
    <w:rsid w:val="00D02513"/>
    <w:rsid w:val="00D06BC8"/>
    <w:rsid w:val="00D106C8"/>
    <w:rsid w:val="00D14D36"/>
    <w:rsid w:val="00D206F4"/>
    <w:rsid w:val="00D228F5"/>
    <w:rsid w:val="00D3052A"/>
    <w:rsid w:val="00D356E6"/>
    <w:rsid w:val="00D560FD"/>
    <w:rsid w:val="00D61B6B"/>
    <w:rsid w:val="00D624BF"/>
    <w:rsid w:val="00D666D5"/>
    <w:rsid w:val="00D76EEB"/>
    <w:rsid w:val="00D87EE6"/>
    <w:rsid w:val="00D90496"/>
    <w:rsid w:val="00D914E8"/>
    <w:rsid w:val="00DA0A05"/>
    <w:rsid w:val="00DB6340"/>
    <w:rsid w:val="00DC3A68"/>
    <w:rsid w:val="00DC75BD"/>
    <w:rsid w:val="00DD6A16"/>
    <w:rsid w:val="00DE1225"/>
    <w:rsid w:val="00DE4E14"/>
    <w:rsid w:val="00DE5E5F"/>
    <w:rsid w:val="00DF19EF"/>
    <w:rsid w:val="00DF71C0"/>
    <w:rsid w:val="00E175E9"/>
    <w:rsid w:val="00E17AC7"/>
    <w:rsid w:val="00E32523"/>
    <w:rsid w:val="00E4098E"/>
    <w:rsid w:val="00E542C3"/>
    <w:rsid w:val="00E61241"/>
    <w:rsid w:val="00E625EC"/>
    <w:rsid w:val="00E638DE"/>
    <w:rsid w:val="00E70E76"/>
    <w:rsid w:val="00E77E8D"/>
    <w:rsid w:val="00E86532"/>
    <w:rsid w:val="00E943B2"/>
    <w:rsid w:val="00E979F7"/>
    <w:rsid w:val="00EA0242"/>
    <w:rsid w:val="00EA17B2"/>
    <w:rsid w:val="00ED72E8"/>
    <w:rsid w:val="00EE79C8"/>
    <w:rsid w:val="00EF1E35"/>
    <w:rsid w:val="00F02853"/>
    <w:rsid w:val="00F0660B"/>
    <w:rsid w:val="00F22739"/>
    <w:rsid w:val="00F3566B"/>
    <w:rsid w:val="00F4217D"/>
    <w:rsid w:val="00F83B47"/>
    <w:rsid w:val="00F846EA"/>
    <w:rsid w:val="00FA1291"/>
    <w:rsid w:val="00FA2E9B"/>
    <w:rsid w:val="00FB082C"/>
    <w:rsid w:val="00FC343C"/>
    <w:rsid w:val="00FC4326"/>
    <w:rsid w:val="00FC6E36"/>
    <w:rsid w:val="00FC7BCA"/>
    <w:rsid w:val="00FD36EB"/>
    <w:rsid w:val="00FE45CB"/>
    <w:rsid w:val="00FE5E5F"/>
    <w:rsid w:val="00FF1CD6"/>
    <w:rsid w:val="00FF7934"/>
    <w:rsid w:val="0373DC3C"/>
    <w:rsid w:val="15284B3B"/>
    <w:rsid w:val="228CF9E8"/>
    <w:rsid w:val="2638D00B"/>
    <w:rsid w:val="2A085A86"/>
    <w:rsid w:val="381850DB"/>
    <w:rsid w:val="3B27E601"/>
    <w:rsid w:val="3BCB5691"/>
    <w:rsid w:val="3C89D770"/>
    <w:rsid w:val="45BC3A14"/>
    <w:rsid w:val="53EC09C9"/>
    <w:rsid w:val="6404B19A"/>
    <w:rsid w:val="6762436E"/>
    <w:rsid w:val="6E21909E"/>
    <w:rsid w:val="71BA1DC4"/>
    <w:rsid w:val="78FC20B6"/>
    <w:rsid w:val="797902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85D4F"/>
  <w15:chartTrackingRefBased/>
  <w15:docId w15:val="{1B36F2AD-0E0E-45E2-B9F5-870468BE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F2"/>
  </w:style>
  <w:style w:type="paragraph" w:styleId="Heading1">
    <w:name w:val="heading 1"/>
    <w:basedOn w:val="Normal"/>
    <w:next w:val="Normal"/>
    <w:link w:val="Heading1Char"/>
    <w:qFormat/>
    <w:rsid w:val="003137B7"/>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17F2"/>
    <w:pPr>
      <w:tabs>
        <w:tab w:val="center" w:pos="4513"/>
        <w:tab w:val="right" w:pos="9026"/>
      </w:tabs>
      <w:spacing w:after="0" w:line="240" w:lineRule="auto"/>
    </w:pPr>
  </w:style>
  <w:style w:type="character" w:customStyle="1" w:styleId="HeaderChar">
    <w:name w:val="Header Char"/>
    <w:basedOn w:val="DefaultParagraphFont"/>
    <w:link w:val="Header"/>
    <w:rsid w:val="000A17F2"/>
  </w:style>
  <w:style w:type="paragraph" w:styleId="Footer">
    <w:name w:val="footer"/>
    <w:basedOn w:val="Normal"/>
    <w:link w:val="FooterChar"/>
    <w:uiPriority w:val="99"/>
    <w:unhideWhenUsed/>
    <w:rsid w:val="000A17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F2"/>
  </w:style>
  <w:style w:type="paragraph" w:styleId="ListParagraph">
    <w:name w:val="List Paragraph"/>
    <w:basedOn w:val="Normal"/>
    <w:uiPriority w:val="34"/>
    <w:qFormat/>
    <w:rsid w:val="000A17F2"/>
    <w:pPr>
      <w:ind w:left="720"/>
      <w:contextualSpacing/>
    </w:pPr>
  </w:style>
  <w:style w:type="paragraph" w:styleId="BalloonText">
    <w:name w:val="Balloon Text"/>
    <w:basedOn w:val="Normal"/>
    <w:link w:val="BalloonTextChar"/>
    <w:uiPriority w:val="99"/>
    <w:semiHidden/>
    <w:unhideWhenUsed/>
    <w:rsid w:val="000A1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F2"/>
    <w:rPr>
      <w:rFonts w:ascii="Segoe UI" w:hAnsi="Segoe UI" w:cs="Segoe UI"/>
      <w:sz w:val="18"/>
      <w:szCs w:val="18"/>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6A2F61"/>
    <w:rPr>
      <w:color w:val="808080"/>
    </w:rPr>
  </w:style>
  <w:style w:type="character" w:customStyle="1" w:styleId="Heading1Char">
    <w:name w:val="Heading 1 Char"/>
    <w:basedOn w:val="DefaultParagraphFont"/>
    <w:link w:val="Heading1"/>
    <w:rsid w:val="003137B7"/>
    <w:rPr>
      <w:rFonts w:ascii="Arial" w:eastAsia="Times New Roman" w:hAnsi="Arial" w:cs="Arial"/>
      <w:b/>
      <w:bCs/>
      <w:szCs w:val="24"/>
    </w:rPr>
  </w:style>
  <w:style w:type="table" w:customStyle="1" w:styleId="TableGrid1">
    <w:name w:val="Table Grid1"/>
    <w:basedOn w:val="TableNormal"/>
    <w:next w:val="TableGrid"/>
    <w:uiPriority w:val="39"/>
    <w:rsid w:val="003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Mstyle">
    <w:name w:val="MCM style"/>
    <w:basedOn w:val="Normal"/>
    <w:link w:val="MCMstyleChar"/>
    <w:rsid w:val="003137B7"/>
    <w:pPr>
      <w:spacing w:after="0" w:line="240" w:lineRule="auto"/>
    </w:pPr>
  </w:style>
  <w:style w:type="character" w:customStyle="1" w:styleId="MCMstyleChar">
    <w:name w:val="MCM style Char"/>
    <w:basedOn w:val="DefaultParagraphFont"/>
    <w:link w:val="MCMstyle"/>
    <w:rsid w:val="003137B7"/>
  </w:style>
  <w:style w:type="paragraph" w:styleId="NormalWeb">
    <w:name w:val="Normal (Web)"/>
    <w:basedOn w:val="Normal"/>
    <w:uiPriority w:val="99"/>
    <w:unhideWhenUsed/>
    <w:rsid w:val="00F0660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F0660B"/>
    <w:pPr>
      <w:spacing w:after="0" w:line="240" w:lineRule="auto"/>
    </w:pPr>
    <w:rPr>
      <w:rFonts w:ascii=".AppleSystemUIFont" w:eastAsiaTheme="minorEastAsia" w:hAnsi=".AppleSystemUIFont" w:cs="Times New Roman"/>
      <w:sz w:val="26"/>
      <w:szCs w:val="26"/>
      <w:lang w:eastAsia="en-GB"/>
    </w:rPr>
  </w:style>
  <w:style w:type="character" w:styleId="CommentReference">
    <w:name w:val="annotation reference"/>
    <w:basedOn w:val="DefaultParagraphFont"/>
    <w:uiPriority w:val="99"/>
    <w:semiHidden/>
    <w:unhideWhenUsed/>
    <w:rsid w:val="00F0660B"/>
    <w:rPr>
      <w:sz w:val="16"/>
      <w:szCs w:val="16"/>
    </w:rPr>
  </w:style>
  <w:style w:type="paragraph" w:styleId="CommentText">
    <w:name w:val="annotation text"/>
    <w:basedOn w:val="Normal"/>
    <w:link w:val="CommentTextChar"/>
    <w:uiPriority w:val="99"/>
    <w:unhideWhenUsed/>
    <w:rsid w:val="00F0660B"/>
    <w:pPr>
      <w:spacing w:line="240" w:lineRule="auto"/>
    </w:pPr>
    <w:rPr>
      <w:sz w:val="20"/>
      <w:szCs w:val="20"/>
    </w:rPr>
  </w:style>
  <w:style w:type="character" w:customStyle="1" w:styleId="CommentTextChar">
    <w:name w:val="Comment Text Char"/>
    <w:basedOn w:val="DefaultParagraphFont"/>
    <w:link w:val="CommentText"/>
    <w:uiPriority w:val="99"/>
    <w:rsid w:val="00F0660B"/>
    <w:rPr>
      <w:sz w:val="20"/>
      <w:szCs w:val="20"/>
    </w:rPr>
  </w:style>
  <w:style w:type="paragraph" w:styleId="CommentSubject">
    <w:name w:val="annotation subject"/>
    <w:basedOn w:val="CommentText"/>
    <w:next w:val="CommentText"/>
    <w:link w:val="CommentSubjectChar"/>
    <w:uiPriority w:val="99"/>
    <w:semiHidden/>
    <w:unhideWhenUsed/>
    <w:rsid w:val="00F0660B"/>
    <w:rPr>
      <w:b/>
      <w:bCs/>
    </w:rPr>
  </w:style>
  <w:style w:type="character" w:customStyle="1" w:styleId="CommentSubjectChar">
    <w:name w:val="Comment Subject Char"/>
    <w:basedOn w:val="CommentTextChar"/>
    <w:link w:val="CommentSubject"/>
    <w:uiPriority w:val="99"/>
    <w:semiHidden/>
    <w:rsid w:val="00F0660B"/>
    <w:rPr>
      <w:b/>
      <w:bCs/>
      <w:sz w:val="20"/>
      <w:szCs w:val="20"/>
    </w:rPr>
  </w:style>
  <w:style w:type="character" w:styleId="Mention">
    <w:name w:val="Mention"/>
    <w:basedOn w:val="DefaultParagraphFont"/>
    <w:uiPriority w:val="99"/>
    <w:unhideWhenUsed/>
    <w:rsid w:val="00097159"/>
    <w:rPr>
      <w:color w:val="2B579A"/>
      <w:shd w:val="clear" w:color="auto" w:fill="E1DFDD"/>
    </w:rPr>
  </w:style>
  <w:style w:type="paragraph" w:styleId="Revision">
    <w:name w:val="Revision"/>
    <w:hidden/>
    <w:uiPriority w:val="99"/>
    <w:semiHidden/>
    <w:rsid w:val="000866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6001">
      <w:bodyDiv w:val="1"/>
      <w:marLeft w:val="0"/>
      <w:marRight w:val="0"/>
      <w:marTop w:val="0"/>
      <w:marBottom w:val="0"/>
      <w:divBdr>
        <w:top w:val="none" w:sz="0" w:space="0" w:color="auto"/>
        <w:left w:val="none" w:sz="0" w:space="0" w:color="auto"/>
        <w:bottom w:val="none" w:sz="0" w:space="0" w:color="auto"/>
        <w:right w:val="none" w:sz="0" w:space="0" w:color="auto"/>
      </w:divBdr>
    </w:div>
    <w:div w:id="532959681">
      <w:bodyDiv w:val="1"/>
      <w:marLeft w:val="0"/>
      <w:marRight w:val="0"/>
      <w:marTop w:val="0"/>
      <w:marBottom w:val="0"/>
      <w:divBdr>
        <w:top w:val="none" w:sz="0" w:space="0" w:color="auto"/>
        <w:left w:val="none" w:sz="0" w:space="0" w:color="auto"/>
        <w:bottom w:val="none" w:sz="0" w:space="0" w:color="auto"/>
        <w:right w:val="none" w:sz="0" w:space="0" w:color="auto"/>
      </w:divBdr>
    </w:div>
    <w:div w:id="176969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1BE56B082A47A89C9D2D8282B59668"/>
        <w:category>
          <w:name w:val="General"/>
          <w:gallery w:val="placeholder"/>
        </w:category>
        <w:types>
          <w:type w:val="bbPlcHdr"/>
        </w:types>
        <w:behaviors>
          <w:behavior w:val="content"/>
        </w:behaviors>
        <w:guid w:val="{FA58BD0A-C932-4FA8-B308-43691EECB6CD}"/>
      </w:docPartPr>
      <w:docPartBody>
        <w:p w:rsidR="002C2E1F" w:rsidRDefault="002C2E1F" w:rsidP="002C2E1F">
          <w:pPr>
            <w:pStyle w:val="B61BE56B082A47A89C9D2D8282B59668"/>
          </w:pPr>
          <w:r w:rsidRPr="002714AC">
            <w:rPr>
              <w:rStyle w:val="PlaceholderText"/>
              <w:highlight w:val="yellow"/>
            </w:rPr>
            <w:t>Choose an item.</w:t>
          </w:r>
        </w:p>
      </w:docPartBody>
    </w:docPart>
    <w:docPart>
      <w:docPartPr>
        <w:name w:val="56E2147696DE444C8A82F0CF96FF9FEC"/>
        <w:category>
          <w:name w:val="General"/>
          <w:gallery w:val="placeholder"/>
        </w:category>
        <w:types>
          <w:type w:val="bbPlcHdr"/>
        </w:types>
        <w:behaviors>
          <w:behavior w:val="content"/>
        </w:behaviors>
        <w:guid w:val="{D0136EF2-AE10-4487-8DA3-424C55DB71EE}"/>
      </w:docPartPr>
      <w:docPartBody>
        <w:p w:rsidR="00465047" w:rsidRDefault="003476B8" w:rsidP="003476B8">
          <w:pPr>
            <w:pStyle w:val="56E2147696DE444C8A82F0CF96FF9FEC"/>
          </w:pPr>
          <w:r w:rsidRPr="00A95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1F"/>
    <w:rsid w:val="00120290"/>
    <w:rsid w:val="001E3AD3"/>
    <w:rsid w:val="00250602"/>
    <w:rsid w:val="002C2E1F"/>
    <w:rsid w:val="002E075D"/>
    <w:rsid w:val="003476B8"/>
    <w:rsid w:val="003A3FC8"/>
    <w:rsid w:val="003D31D3"/>
    <w:rsid w:val="004019A1"/>
    <w:rsid w:val="00465047"/>
    <w:rsid w:val="00470830"/>
    <w:rsid w:val="00485866"/>
    <w:rsid w:val="006057B0"/>
    <w:rsid w:val="006629E9"/>
    <w:rsid w:val="0074279E"/>
    <w:rsid w:val="00781BE3"/>
    <w:rsid w:val="008B7CFA"/>
    <w:rsid w:val="00996FE7"/>
    <w:rsid w:val="009F6E81"/>
    <w:rsid w:val="00A629BD"/>
    <w:rsid w:val="00A72493"/>
    <w:rsid w:val="00AA2E0B"/>
    <w:rsid w:val="00B12539"/>
    <w:rsid w:val="00B12C91"/>
    <w:rsid w:val="00B3722E"/>
    <w:rsid w:val="00B57A0F"/>
    <w:rsid w:val="00BA443C"/>
    <w:rsid w:val="00C42F86"/>
    <w:rsid w:val="00CD7AD4"/>
    <w:rsid w:val="00D22C40"/>
    <w:rsid w:val="00D56A9F"/>
    <w:rsid w:val="00D666D5"/>
    <w:rsid w:val="00DD7FB2"/>
    <w:rsid w:val="00E979F7"/>
    <w:rsid w:val="00EF1E35"/>
    <w:rsid w:val="00F22739"/>
    <w:rsid w:val="00F356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047"/>
    <w:rPr>
      <w:color w:val="808080"/>
    </w:rPr>
  </w:style>
  <w:style w:type="paragraph" w:customStyle="1" w:styleId="B61BE56B082A47A89C9D2D8282B59668">
    <w:name w:val="B61BE56B082A47A89C9D2D8282B59668"/>
    <w:rsid w:val="002C2E1F"/>
  </w:style>
  <w:style w:type="paragraph" w:customStyle="1" w:styleId="56E2147696DE444C8A82F0CF96FF9FEC">
    <w:name w:val="56E2147696DE444C8A82F0CF96FF9FEC"/>
    <w:rsid w:val="00347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source or Tool Document" ma:contentTypeID="0x01010026DEF8B4E50CE942A2C2A6B656B206280300ED4D4BE9D6EA9E4394EF8895A7D72960" ma:contentTypeVersion="52" ma:contentTypeDescription="" ma:contentTypeScope="" ma:versionID="b470f85670275b2049b70d60d123bae1">
  <xsd:schema xmlns:xsd="http://www.w3.org/2001/XMLSchema" xmlns:xs="http://www.w3.org/2001/XMLSchema" xmlns:p="http://schemas.microsoft.com/office/2006/metadata/properties" xmlns:ns1="http://schemas.microsoft.com/sharepoint/v3" xmlns:ns2="db6bdc77-7b3b-406b-845f-a7e3647ec8c4" xmlns:ns3="fa638a55-4ff4-41e4-b738-ff19757cbf71" xmlns:ns4="6aa70ce1-676d-4d75-b4ae-4971af5bd1c2" xmlns:ns5="a143deed-bfb9-4298-866a-60539fcc11c4" targetNamespace="http://schemas.microsoft.com/office/2006/metadata/properties" ma:root="true" ma:fieldsID="4f11234ad59148a5aed8825910c88f7b" ns1:_="" ns2:_="" ns3:_="" ns4:_="" ns5:_="">
    <xsd:import namespace="http://schemas.microsoft.com/sharepoint/v3"/>
    <xsd:import namespace="db6bdc77-7b3b-406b-845f-a7e3647ec8c4"/>
    <xsd:import namespace="fa638a55-4ff4-41e4-b738-ff19757cbf71"/>
    <xsd:import namespace="6aa70ce1-676d-4d75-b4ae-4971af5bd1c2"/>
    <xsd:import namespace="a143deed-bfb9-4298-866a-60539fcc11c4"/>
    <xsd:element name="properties">
      <xsd:complexType>
        <xsd:sequence>
          <xsd:element name="documentManagement">
            <xsd:complexType>
              <xsd:all>
                <xsd:element ref="ns2:Contact"/>
                <xsd:element ref="ns3:ImageURL" minOccurs="0"/>
                <xsd:element ref="ns3:Acknowledgement" minOccurs="0"/>
                <xsd:element ref="ns3:ExternalAudience" minOccurs="0"/>
                <xsd:element ref="ns3:EffectiveDate" minOccurs="0"/>
                <xsd:element ref="ns4:Numberofday_x0028_s_x0029_beforedue" minOccurs="0"/>
                <xsd:element ref="ns4:NotificationStatus" minOccurs="0"/>
                <xsd:element ref="ns3:d17f825f36234524bb9c266a36020aa1" minOccurs="0"/>
                <xsd:element ref="ns3:kfae54f45e4f42458f58b288e1639c8f" minOccurs="0"/>
                <xsd:element ref="ns3:hd032cf129744d2399b5239bb8160499" minOccurs="0"/>
                <xsd:element ref="ns2:TaxCatchAll" minOccurs="0"/>
                <xsd:element ref="ns2:TaxCatchAllLabel" minOccurs="0"/>
                <xsd:element ref="ns3:d1886e8c37534ba9852199e68568ed7c" minOccurs="0"/>
                <xsd:element ref="ns3:k106685318534771ac3cee8ed8f1146b" minOccurs="0"/>
                <xsd:element ref="ns2:h20b1f3e1a1a47d5af3b308256682d08" minOccurs="0"/>
                <xsd:element ref="ns3:RevisionNumber" minOccurs="0"/>
                <xsd:element ref="ns5:SharedWithUsers" minOccurs="0"/>
                <xsd:element ref="ns5: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3:pd71c87abced4b95a8b78b0fb1def5da" minOccurs="0"/>
                <xsd:element ref="ns3:ReviewDate" minOccurs="0"/>
                <xsd:element ref="ns4:MediaServiceGenerationTime" minOccurs="0"/>
                <xsd:element ref="ns4:MediaServiceEventHashCode" minOccurs="0"/>
                <xsd:element ref="ns4:AlternateReviewDate_x0028_Forselecteddocumentsonly_x0029_" minOccurs="0"/>
                <xsd:element ref="ns4:Alt_x002e_ReviewDateNotificationStatus" minOccurs="0"/>
                <xsd:element ref="ns1:_ip_UnifiedCompliancePolicyProperties" minOccurs="0"/>
                <xsd:element ref="ns1:_ip_UnifiedCompliancePolicyUIAc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9" nillable="true" ma:displayName="Unified Compliance Policy Properties" ma:hidden="true" ma:internalName="_ip_UnifiedCompliancePolicyProperties">
      <xsd:simpleType>
        <xsd:restriction base="dms:Note"/>
      </xsd:simpleType>
    </xsd:element>
    <xsd:element name="_ip_UnifiedCompliancePolicyUIAction" ma:index="5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6bdc77-7b3b-406b-845f-a7e3647ec8c4" elementFormDefault="qualified">
    <xsd:import namespace="http://schemas.microsoft.com/office/2006/documentManagement/types"/>
    <xsd:import namespace="http://schemas.microsoft.com/office/infopath/2007/PartnerControls"/>
    <xsd:element name="Contact" ma:index="5" ma:displayName="Contact" ma:list="UserInfo" ma:SharePointGroup="0" ma:internalNam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23" nillable="true" ma:displayName="Taxonomy Catch All Column" ma:hidden="true" ma:list="{123d20ed-d7d8-45e2-8981-7c2479bf6466}" ma:internalName="TaxCatchAll" ma:readOnly="false" ma:showField="CatchAllData"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123d20ed-d7d8-45e2-8981-7c2479bf6466}" ma:internalName="TaxCatchAllLabel" ma:readOnly="false" ma:showField="CatchAllDataLabel" ma:web="db6bdc77-7b3b-406b-845f-a7e3647ec8c4">
      <xsd:complexType>
        <xsd:complexContent>
          <xsd:extension base="dms:MultiChoiceLookup">
            <xsd:sequence>
              <xsd:element name="Value" type="dms:Lookup" maxOccurs="unbounded" minOccurs="0" nillable="true"/>
            </xsd:sequence>
          </xsd:extension>
        </xsd:complexContent>
      </xsd:complexType>
    </xsd:element>
    <xsd:element name="h20b1f3e1a1a47d5af3b308256682d08" ma:index="29" nillable="true" ma:taxonomy="true" ma:internalName="h20b1f3e1a1a47d5af3b308256682d08" ma:taxonomyFieldName="Document_x0020_type" ma:displayName="Document type" ma:readOnly="false" ma:default="10;#Tool or resource|9d6024cc-aacb-41f2-8ca0-ad36e482303c" ma:fieldId="{120b1f3e-1a1a-47d5-af3b-308256682d08}" ma:sspId="1b10b7ba-15c4-4d13-a954-b389c387a5a3" ma:termSetId="99e1aa49-81c1-47a1-8554-4aea003d28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638a55-4ff4-41e4-b738-ff19757cbf71" elementFormDefault="qualified">
    <xsd:import namespace="http://schemas.microsoft.com/office/2006/documentManagement/types"/>
    <xsd:import namespace="http://schemas.microsoft.com/office/infopath/2007/PartnerControls"/>
    <xsd:element name="ImageURL" ma:index="8" nillable="true" ma:displayName="ImageURL" ma:internalName="ImageURL" ma:readOnly="false">
      <xsd:simpleType>
        <xsd:restriction base="dms:Note">
          <xsd:maxLength value="255"/>
        </xsd:restriction>
      </xsd:simpleType>
    </xsd:element>
    <xsd:element name="Acknowledgement" ma:index="9" nillable="true" ma:displayName="Acknowledgement" ma:default="0" ma:internalName="Acknowledgement" ma:readOnly="false">
      <xsd:simpleType>
        <xsd:restriction base="dms:Boolean"/>
      </xsd:simpleType>
    </xsd:element>
    <xsd:element name="ExternalAudience" ma:index="10" nillable="true" ma:displayName="External Audience" ma:default="0" ma:internalName="ExternalAudience" ma:readOnly="false">
      <xsd:simpleType>
        <xsd:restriction base="dms:Boolean"/>
      </xsd:simpleType>
    </xsd:element>
    <xsd:element name="EffectiveDate" ma:index="11" nillable="true" ma:displayName="Effective Date" ma:default="[today]" ma:format="DateOnly" ma:internalName="EffectiveDate" ma:readOnly="false">
      <xsd:simpleType>
        <xsd:restriction base="dms:DateTime"/>
      </xsd:simpleType>
    </xsd:element>
    <xsd:element name="d17f825f36234524bb9c266a36020aa1" ma:index="18" ma:taxonomy="true" ma:internalName="d17f825f36234524bb9c266a36020aa1" ma:taxonomyFieldName="ProductOrService" ma:displayName="Service" ma:readOnly="false" ma:default="6;#All MCM services|c807904b-fe0d-46d4-99d0-9b0c9096a3e9" ma:fieldId="{d17f825f-3623-4524-bb9c-266a36020aa1}" ma:taxonomyMulti="true" ma:sspId="1b10b7ba-15c4-4d13-a954-b389c387a5a3" ma:termSetId="6016e3fd-5b17-4fed-9350-887bc12524f4" ma:anchorId="00000000-0000-0000-0000-000000000000" ma:open="false" ma:isKeyword="false">
      <xsd:complexType>
        <xsd:sequence>
          <xsd:element ref="pc:Terms" minOccurs="0" maxOccurs="1"/>
        </xsd:sequence>
      </xsd:complexType>
    </xsd:element>
    <xsd:element name="kfae54f45e4f42458f58b288e1639c8f" ma:index="20" nillable="true" ma:taxonomy="true" ma:internalName="kfae54f45e4f42458f58b288e1639c8f" ma:taxonomyFieldName="GeographicalLocation" ma:displayName="Geographical Location" ma:readOnly="false" ma:default="" ma:fieldId="{4fae54f4-5e4f-4245-8f58-b288e1639c8f}" ma:taxonomyMulti="true" ma:sspId="1b10b7ba-15c4-4d13-a954-b389c387a5a3" ma:termSetId="840ba495-3e25-4e87-95e8-1d6116de941a" ma:anchorId="00000000-0000-0000-0000-000000000000" ma:open="false" ma:isKeyword="false">
      <xsd:complexType>
        <xsd:sequence>
          <xsd:element ref="pc:Terms" minOccurs="0" maxOccurs="1"/>
        </xsd:sequence>
      </xsd:complexType>
    </xsd:element>
    <xsd:element name="hd032cf129744d2399b5239bb8160499" ma:index="22" ma:taxonomy="true" ma:internalName="hd032cf129744d2399b5239bb8160499" ma:taxonomyFieldName="SubjectMatter" ma:displayName="Categ" ma:readOnly="false" ma:default="" ma:fieldId="{1d032cf1-2974-4d23-99b5-239bb8160499}" ma:taxonomyMulti="true" ma:sspId="1b10b7ba-15c4-4d13-a954-b389c387a5a3" ma:termSetId="0f7400d8-9815-4b86-9061-782a112a3da8" ma:anchorId="a0d2237d-c22f-4229-988f-0285714211e4" ma:open="false" ma:isKeyword="false">
      <xsd:complexType>
        <xsd:sequence>
          <xsd:element ref="pc:Terms" minOccurs="0" maxOccurs="1"/>
        </xsd:sequence>
      </xsd:complexType>
    </xsd:element>
    <xsd:element name="d1886e8c37534ba9852199e68568ed7c" ma:index="26" nillable="true" ma:taxonomy="true" ma:internalName="d1886e8c37534ba9852199e68568ed7c" ma:taxonomyFieldName="Compliance" ma:displayName="Compliance" ma:readOnly="false" ma:default="" ma:fieldId="{d1886e8c-3753-4ba9-8521-99e68568ed7c}" ma:taxonomyMulti="true" ma:sspId="1b10b7ba-15c4-4d13-a954-b389c387a5a3" ma:termSetId="33e23182-a13d-43a8-ab26-0ec84a212904" ma:anchorId="00000000-0000-0000-0000-000000000000" ma:open="false" ma:isKeyword="false">
      <xsd:complexType>
        <xsd:sequence>
          <xsd:element ref="pc:Terms" minOccurs="0" maxOccurs="1"/>
        </xsd:sequence>
      </xsd:complexType>
    </xsd:element>
    <xsd:element name="k106685318534771ac3cee8ed8f1146b" ma:index="28" ma:taxonomy="true" ma:internalName="k106685318534771ac3cee8ed8f1146b" ma:taxonomyFieldName="RoleResponsible" ma:displayName="Document Owner" ma:default="" ma:fieldId="{41066853-1853-4771-ac3c-ee8ed8f1146b}" ma:sspId="1b10b7ba-15c4-4d13-a954-b389c387a5a3" ma:termSetId="e9056e80-2fb4-4ef5-a055-0d8b6081b2f8" ma:anchorId="00000000-0000-0000-0000-000000000000" ma:open="false" ma:isKeyword="false">
      <xsd:complexType>
        <xsd:sequence>
          <xsd:element ref="pc:Terms" minOccurs="0" maxOccurs="1"/>
        </xsd:sequence>
      </xsd:complexType>
    </xsd:element>
    <xsd:element name="RevisionNumber" ma:index="30" nillable="true" ma:displayName="Revision Number" ma:hidden="true" ma:internalName="RevisionNumber" ma:readOnly="false">
      <xsd:simpleType>
        <xsd:restriction base="dms:Text">
          <xsd:maxLength value="255"/>
        </xsd:restriction>
      </xsd:simpleType>
    </xsd:element>
    <xsd:element name="pd71c87abced4b95a8b78b0fb1def5da" ma:index="42" ma:taxonomy="true" ma:internalName="pd71c87abced4b95a8b78b0fb1def5da" ma:taxonomyFieldName="CurrentStatus" ma:displayName="Current Status" ma:readOnly="false" ma:default="1;#Active|f4616ed2-f804-4f01-97f5-9b1a221b2ec7" ma:fieldId="{9d71c87a-bced-4b95-a8b7-8b0fb1def5da}" ma:sspId="1b10b7ba-15c4-4d13-a954-b389c387a5a3" ma:termSetId="1916f455-c2b3-4bc8-9f29-e94ba2c1c805" ma:anchorId="00000000-0000-0000-0000-000000000000" ma:open="false" ma:isKeyword="false">
      <xsd:complexType>
        <xsd:sequence>
          <xsd:element ref="pc:Terms" minOccurs="0" maxOccurs="1"/>
        </xsd:sequence>
      </xsd:complexType>
    </xsd:element>
    <xsd:element name="ReviewDate" ma:index="43" nillable="true" ma:displayName="Review Date" ma:format="DateOnly" ma:hidden="true" ma:internalName="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a70ce1-676d-4d75-b4ae-4971af5bd1c2" elementFormDefault="qualified">
    <xsd:import namespace="http://schemas.microsoft.com/office/2006/documentManagement/types"/>
    <xsd:import namespace="http://schemas.microsoft.com/office/infopath/2007/PartnerControls"/>
    <xsd:element name="Numberofday_x0028_s_x0029_beforedue" ma:index="14" nillable="true" ma:displayName="Number of day(s) before due" ma:decimals="0" ma:default="60" ma:format="Dropdown" ma:internalName="Numberofday_x0028_s_x0029_beforedue" ma:percentage="FALSE">
      <xsd:simpleType>
        <xsd:restriction base="dms:Number"/>
      </xsd:simpleType>
    </xsd:element>
    <xsd:element name="NotificationStatus" ma:index="16" nillable="true" ma:displayName="Notification Status" ma:format="Dropdown" ma:internalName="NotificationStatus">
      <xsd:simpleType>
        <xsd:restriction base="dms:Choice">
          <xsd:enumeration value="Notified"/>
          <xsd:enumeration value="Contact Unavailable"/>
        </xsd:restriction>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hidden="true" ma:internalName="MediaServiceAutoTags" ma:readOnly="true">
      <xsd:simpleType>
        <xsd:restriction base="dms:Text"/>
      </xsd:simpleType>
    </xsd:element>
    <xsd:element name="MediaServiceOCR" ma:index="37" nillable="true" ma:displayName="Extracted Text" ma:hidden="true" ma:internalName="MediaServiceOCR" ma:readOnly="true">
      <xsd:simpleType>
        <xsd:restriction base="dms:Note"/>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hidden="true" ma:internalName="MediaServiceKeyPoints" ma:readOnly="true">
      <xsd:simpleType>
        <xsd:restriction base="dms:Note"/>
      </xsd:simple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AlternateReviewDate_x0028_Forselecteddocumentsonly_x0029_" ma:index="47" nillable="true" ma:displayName="Alternate Review Date" ma:format="DateOnly" ma:internalName="AlternateReviewDate_x0028_Forselecteddocumentsonly_x0029_">
      <xsd:simpleType>
        <xsd:restriction base="dms:DateTime"/>
      </xsd:simpleType>
    </xsd:element>
    <xsd:element name="Alt_x002e_ReviewDateNotificationStatus" ma:index="48" nillable="true" ma:displayName="Alt. Review Date Notification Status" ma:format="Dropdown" ma:internalName="Alt_x002e_ReviewDateNotificationStatus">
      <xsd:simpleType>
        <xsd:restriction base="dms:Choice">
          <xsd:enumeration value="Notified"/>
        </xsd:restrictio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1b10b7ba-15c4-4d13-a954-b389c387a5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3deed-bfb9-4298-866a-60539fcc11c4" elementFormDefault="qualified">
    <xsd:import namespace="http://schemas.microsoft.com/office/2006/documentManagement/types"/>
    <xsd:import namespace="http://schemas.microsoft.com/office/infopath/2007/PartnerControls"/>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5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a70ce1-676d-4d75-b4ae-4971af5bd1c2">
      <Terms xmlns="http://schemas.microsoft.com/office/infopath/2007/PartnerControls"/>
    </lcf76f155ced4ddcb4097134ff3c332f>
    <TaxCatchAll xmlns="db6bdc77-7b3b-406b-845f-a7e3647ec8c4">
      <Value>150</Value>
      <Value>13</Value>
      <Value>10</Value>
      <Value>6</Value>
      <Value>221</Value>
      <Value>1</Value>
      <Value>34</Value>
    </TaxCatchAll>
    <d1886e8c37534ba9852199e68568ed7c xmlns="fa638a55-4ff4-41e4-b738-ff19757cbf71">
      <Terms xmlns="http://schemas.microsoft.com/office/infopath/2007/PartnerControls"/>
    </d1886e8c37534ba9852199e68568ed7c>
    <_ip_UnifiedCompliancePolicyUIAction xmlns="http://schemas.microsoft.com/sharepoint/v3" xsi:nil="true"/>
    <Contact xmlns="db6bdc77-7b3b-406b-845f-a7e3647ec8c4">
      <UserInfo>
        <DisplayName>People</DisplayName>
        <AccountId>688</AccountId>
        <AccountType/>
      </UserInfo>
    </Contact>
    <NotificationStatus xmlns="6aa70ce1-676d-4d75-b4ae-4971af5bd1c2" xsi:nil="true"/>
    <RevisionNumber xmlns="fa638a55-4ff4-41e4-b738-ff19757cbf71" xsi:nil="true"/>
    <pd71c87abced4b95a8b78b0fb1def5da xmlns="fa638a55-4ff4-41e4-b738-ff19757cbf71">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f4616ed2-f804-4f01-97f5-9b1a221b2ec7</TermId>
        </TermInfo>
      </Terms>
    </pd71c87abced4b95a8b78b0fb1def5da>
    <ExternalAudience xmlns="fa638a55-4ff4-41e4-b738-ff19757cbf71">false</ExternalAudience>
    <EffectiveDate xmlns="fa638a55-4ff4-41e4-b738-ff19757cbf71">2025-07-07T14:00:00+00:00</EffectiveDate>
    <_ip_UnifiedCompliancePolicyProperties xmlns="http://schemas.microsoft.com/sharepoint/v3" xsi:nil="true"/>
    <Acknowledgement xmlns="fa638a55-4ff4-41e4-b738-ff19757cbf71">false</Acknowledgement>
    <k106685318534771ac3cee8ed8f1146b xmlns="fa638a55-4ff4-41e4-b738-ff19757cbf71">
      <Terms xmlns="http://schemas.microsoft.com/office/infopath/2007/PartnerControls">
        <TermInfo xmlns="http://schemas.microsoft.com/office/infopath/2007/PartnerControls">
          <TermName xmlns="http://schemas.microsoft.com/office/infopath/2007/PartnerControls">Head of Human Resources and Safety</TermName>
          <TermId xmlns="http://schemas.microsoft.com/office/infopath/2007/PartnerControls">2ac2db88-b077-4380-ad3e-1fae98123b46</TermId>
        </TermInfo>
      </Terms>
    </k106685318534771ac3cee8ed8f1146b>
    <hd032cf129744d2399b5239bb8160499 xmlns="fa638a55-4ff4-41e4-b738-ff19757cbf7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509e09aa-d04e-456d-9cf5-f03dc79a5400</TermId>
        </TermInfo>
        <TermInfo xmlns="http://schemas.microsoft.com/office/infopath/2007/PartnerControls">
          <TermName xmlns="http://schemas.microsoft.com/office/infopath/2007/PartnerControls">People and culture</TermName>
          <TermId xmlns="http://schemas.microsoft.com/office/infopath/2007/PartnerControls">9f108088-d950-416b-843a-2bca30106338</TermId>
        </TermInfo>
        <TermInfo xmlns="http://schemas.microsoft.com/office/infopath/2007/PartnerControls">
          <TermName xmlns="http://schemas.microsoft.com/office/infopath/2007/PartnerControls">Performance management</TermName>
          <TermId xmlns="http://schemas.microsoft.com/office/infopath/2007/PartnerControls">223cdff3-f431-4f9e-96ba-b7245dfda1b8</TermId>
        </TermInfo>
      </Terms>
    </hd032cf129744d2399b5239bb8160499>
    <Alt_x002e_ReviewDateNotificationStatus xmlns="6aa70ce1-676d-4d75-b4ae-4971af5bd1c2" xsi:nil="true"/>
    <Numberofday_x0028_s_x0029_beforedue xmlns="6aa70ce1-676d-4d75-b4ae-4971af5bd1c2">60</Numberofday_x0028_s_x0029_beforedue>
    <h20b1f3e1a1a47d5af3b308256682d08 xmlns="db6bdc77-7b3b-406b-845f-a7e3647ec8c4">
      <Terms xmlns="http://schemas.microsoft.com/office/infopath/2007/PartnerControls">
        <TermInfo xmlns="http://schemas.microsoft.com/office/infopath/2007/PartnerControls">
          <TermName xmlns="http://schemas.microsoft.com/office/infopath/2007/PartnerControls">Tool or resource</TermName>
          <TermId xmlns="http://schemas.microsoft.com/office/infopath/2007/PartnerControls">9d6024cc-aacb-41f2-8ca0-ad36e482303c</TermId>
        </TermInfo>
      </Terms>
    </h20b1f3e1a1a47d5af3b308256682d08>
    <ImageURL xmlns="fa638a55-4ff4-41e4-b738-ff19757cbf71" xsi:nil="true"/>
    <TaxCatchAllLabel xmlns="db6bdc77-7b3b-406b-845f-a7e3647ec8c4" xsi:nil="true"/>
    <d17f825f36234524bb9c266a36020aa1 xmlns="fa638a55-4ff4-41e4-b738-ff19757cbf71">
      <Terms xmlns="http://schemas.microsoft.com/office/infopath/2007/PartnerControls">
        <TermInfo xmlns="http://schemas.microsoft.com/office/infopath/2007/PartnerControls">
          <TermName xmlns="http://schemas.microsoft.com/office/infopath/2007/PartnerControls">All MCM services</TermName>
          <TermId xmlns="http://schemas.microsoft.com/office/infopath/2007/PartnerControls">c807904b-fe0d-46d4-99d0-9b0c9096a3e9</TermId>
        </TermInfo>
      </Terms>
    </d17f825f36234524bb9c266a36020aa1>
    <kfae54f45e4f42458f58b288e1639c8f xmlns="fa638a55-4ff4-41e4-b738-ff19757cbf71">
      <Terms xmlns="http://schemas.microsoft.com/office/infopath/2007/PartnerControls"/>
    </kfae54f45e4f42458f58b288e1639c8f>
    <ReviewDate xmlns="fa638a55-4ff4-41e4-b738-ff19757cbf71">2022-06-22T14:00:00+00:00</ReviewDate>
    <AlternateReviewDate_x0028_Forselecteddocumentsonly_x0029_ xmlns="6aa70ce1-676d-4d75-b4ae-4971af5bd1c2" xsi:nil="true"/>
  </documentManagement>
</p:properties>
</file>

<file path=customXml/itemProps1.xml><?xml version="1.0" encoding="utf-8"?>
<ds:datastoreItem xmlns:ds="http://schemas.openxmlformats.org/officeDocument/2006/customXml" ds:itemID="{FEC1B90B-AC5E-4C5B-84EC-A02C7E868C70}">
  <ds:schemaRefs>
    <ds:schemaRef ds:uri="http://schemas.microsoft.com/sharepoint/v3/contenttype/forms"/>
  </ds:schemaRefs>
</ds:datastoreItem>
</file>

<file path=customXml/itemProps2.xml><?xml version="1.0" encoding="utf-8"?>
<ds:datastoreItem xmlns:ds="http://schemas.openxmlformats.org/officeDocument/2006/customXml" ds:itemID="{A7551DC7-E3F6-44A3-9001-EF654730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6bdc77-7b3b-406b-845f-a7e3647ec8c4"/>
    <ds:schemaRef ds:uri="fa638a55-4ff4-41e4-b738-ff19757cbf71"/>
    <ds:schemaRef ds:uri="6aa70ce1-676d-4d75-b4ae-4971af5bd1c2"/>
    <ds:schemaRef ds:uri="a143deed-bfb9-4298-866a-60539fcc1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B46DA7-19D4-47A6-AD1B-905872FECB1D}">
  <ds:schemaRefs>
    <ds:schemaRef ds:uri="http://schemas.microsoft.com/office/2006/metadata/properties"/>
    <ds:schemaRef ds:uri="http://schemas.microsoft.com/office/infopath/2007/PartnerControls"/>
    <ds:schemaRef ds:uri="6aa70ce1-676d-4d75-b4ae-4971af5bd1c2"/>
    <ds:schemaRef ds:uri="db6bdc77-7b3b-406b-845f-a7e3647ec8c4"/>
    <ds:schemaRef ds:uri="fa638a55-4ff4-41e4-b738-ff19757cbf7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6</Pages>
  <Words>2277</Words>
  <Characters>14201</Characters>
  <Application>Microsoft Office Word</Application>
  <DocSecurity>0</DocSecurity>
  <Lines>261</Lines>
  <Paragraphs>154</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Katrina OSullivan</dc:creator>
  <cp:keywords/>
  <dc:description/>
  <cp:lastModifiedBy>Cherish Morris</cp:lastModifiedBy>
  <cp:revision>124</cp:revision>
  <cp:lastPrinted>2025-07-10T02:49:00Z</cp:lastPrinted>
  <dcterms:created xsi:type="dcterms:W3CDTF">2026-03-27T06:49:00Z</dcterms:created>
  <dcterms:modified xsi:type="dcterms:W3CDTF">2026-04-22T11:13:00Z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0x01010026DEF8B4E50CE942A2C2A6B656B206280300ED4D4BE9D6EA9E4394EF8895A7D72960</vt:lpwstr>
  </property>
  <property fmtid="{D5CDD505-2E9C-101B-9397-08002B2CF9AE}" pid="3" name="RoleResponsible">
    <vt:lpwstr>221;#Head of Human Resources and Safety|2ac2db88-b077-4380-ad3e-1fae98123b46</vt:lpwstr>
  </property>
  <property fmtid="{D5CDD505-2E9C-101B-9397-08002B2CF9AE}" pid="4" name="ProductOrService">
    <vt:lpwstr>6;#All MCM services|c807904b-fe0d-46d4-99d0-9b0c9096a3e9</vt:lpwstr>
  </property>
  <property fmtid="{D5CDD505-2E9C-101B-9397-08002B2CF9AE}" pid="5" name="Document type">
    <vt:lpwstr>10;#Tool or resource|9d6024cc-aacb-41f2-8ca0-ad36e482303c</vt:lpwstr>
  </property>
  <property fmtid="{D5CDD505-2E9C-101B-9397-08002B2CF9AE}" pid="6" name="GeographicalLocation">
    <vt:lpwstr/>
  </property>
  <property fmtid="{D5CDD505-2E9C-101B-9397-08002B2CF9AE}" pid="7" name="CurrentStatus">
    <vt:lpwstr>1;#Active|f4616ed2-f804-4f01-97f5-9b1a221b2ec7</vt:lpwstr>
  </property>
  <property fmtid="{D5CDD505-2E9C-101B-9397-08002B2CF9AE}" pid="8" name="SubjectMatter">
    <vt:lpwstr>34;#Recruitment|509e09aa-d04e-456d-9cf5-f03dc79a5400;#13;#People and culture|9f108088-d950-416b-843a-2bca30106338;#150;#Performance management|223cdff3-f431-4f9e-96ba-b7245dfda1b8</vt:lpwstr>
  </property>
  <property fmtid="{D5CDD505-2E9C-101B-9397-08002B2CF9AE}" pid="9" name="Compliance">
    <vt:lpwstr/>
  </property>
  <property fmtid="{D5CDD505-2E9C-101B-9397-08002B2CF9AE}" pid="10" name="MediaServiceImageTags">
    <vt:lpwstr/>
  </property>
  <property fmtid="{D5CDD505-2E9C-101B-9397-08002B2CF9AE}" pid="11" name="Document_x0020_type">
    <vt:lpwstr>10;#Tool or resource|9d6024cc-aacb-41f2-8ca0-ad36e482303c</vt:lpwstr>
  </property>
</Properties>
</file>