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C7D4" w14:textId="5D503DFA" w:rsidR="000A17F2" w:rsidRDefault="003C44AD" w:rsidP="000A17F2">
      <w:pPr>
        <w:spacing w:after="0" w:line="240" w:lineRule="auto"/>
        <w:rPr>
          <w:rFonts w:eastAsia="Times New Roman"/>
          <w:b/>
          <w:bCs/>
          <w:lang w:val="en-US"/>
        </w:rPr>
      </w:pPr>
      <w:r>
        <w:rPr>
          <w:rFonts w:eastAsia="Times New Roman"/>
          <w:b/>
          <w:bCs/>
          <w:lang w:val="en-US"/>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6947"/>
      </w:tblGrid>
      <w:tr w:rsidR="006A2F61" w:rsidRPr="00A62103" w14:paraId="1E89E98C"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51C9CEEF" w14:textId="77777777" w:rsidR="006A2F61" w:rsidRPr="00CA1AF8" w:rsidRDefault="006A2F61" w:rsidP="009F26FB">
            <w:pPr>
              <w:spacing w:before="60" w:after="60"/>
              <w:rPr>
                <w:b/>
              </w:rPr>
            </w:pPr>
            <w:r w:rsidRPr="00CA1AF8">
              <w:rPr>
                <w:b/>
              </w:rPr>
              <w:t>POSITION:</w:t>
            </w:r>
          </w:p>
        </w:tc>
        <w:tc>
          <w:tcPr>
            <w:tcW w:w="6947" w:type="dxa"/>
            <w:tcBorders>
              <w:top w:val="single" w:sz="4" w:space="0" w:color="auto"/>
              <w:left w:val="single" w:sz="4" w:space="0" w:color="auto"/>
              <w:bottom w:val="single" w:sz="4" w:space="0" w:color="auto"/>
              <w:right w:val="single" w:sz="4" w:space="0" w:color="auto"/>
            </w:tcBorders>
            <w:vAlign w:val="center"/>
          </w:tcPr>
          <w:p w14:paraId="4614944B" w14:textId="53F42210" w:rsidR="006A2F61" w:rsidRPr="00A62103" w:rsidRDefault="00C63076" w:rsidP="009F26FB">
            <w:pPr>
              <w:spacing w:before="60" w:after="60"/>
              <w:rPr>
                <w:bCs/>
              </w:rPr>
            </w:pPr>
            <w:r>
              <w:rPr>
                <w:bCs/>
              </w:rPr>
              <w:t>Head, Human Resources</w:t>
            </w:r>
          </w:p>
        </w:tc>
      </w:tr>
      <w:tr w:rsidR="006A2F61" w:rsidRPr="00A62103" w14:paraId="39B22A2A"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2BD173B5" w14:textId="77777777" w:rsidR="006A2F61" w:rsidRPr="00CA1AF8" w:rsidRDefault="006A2F61" w:rsidP="009F26FB">
            <w:pPr>
              <w:spacing w:before="60" w:after="60"/>
              <w:rPr>
                <w:b/>
              </w:rPr>
            </w:pPr>
            <w:r>
              <w:rPr>
                <w:b/>
              </w:rPr>
              <w:t>CLASSIFICATION:</w:t>
            </w:r>
          </w:p>
        </w:tc>
        <w:tc>
          <w:tcPr>
            <w:tcW w:w="6947" w:type="dxa"/>
            <w:tcBorders>
              <w:top w:val="single" w:sz="4" w:space="0" w:color="auto"/>
              <w:left w:val="single" w:sz="4" w:space="0" w:color="auto"/>
              <w:bottom w:val="single" w:sz="4" w:space="0" w:color="auto"/>
              <w:right w:val="single" w:sz="4" w:space="0" w:color="auto"/>
            </w:tcBorders>
            <w:vAlign w:val="center"/>
          </w:tcPr>
          <w:p w14:paraId="1D50A40C" w14:textId="3FA1A6D8" w:rsidR="006A2F61" w:rsidRPr="00A62103" w:rsidRDefault="00C63076" w:rsidP="009F26FB">
            <w:pPr>
              <w:spacing w:before="60" w:after="60"/>
              <w:rPr>
                <w:bCs/>
              </w:rPr>
            </w:pPr>
            <w:r>
              <w:rPr>
                <w:bCs/>
              </w:rPr>
              <w:t>SCHADS 6 ABOVE AWARD</w:t>
            </w:r>
            <w:r w:rsidR="00D31AE8">
              <w:rPr>
                <w:bCs/>
              </w:rPr>
              <w:t xml:space="preserve"> </w:t>
            </w:r>
          </w:p>
        </w:tc>
      </w:tr>
      <w:tr w:rsidR="006A2F61" w:rsidRPr="00A62103" w14:paraId="4E5E2B35"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30863E1" w14:textId="77777777" w:rsidR="006A2F61" w:rsidRPr="00CA1AF8" w:rsidRDefault="006A2F61" w:rsidP="009F26FB">
            <w:pPr>
              <w:spacing w:before="60" w:after="60"/>
              <w:rPr>
                <w:b/>
              </w:rPr>
            </w:pPr>
            <w:r w:rsidRPr="00CA1AF8">
              <w:rPr>
                <w:b/>
              </w:rPr>
              <w:t>REPORTS TO:</w:t>
            </w:r>
          </w:p>
        </w:tc>
        <w:tc>
          <w:tcPr>
            <w:tcW w:w="6947" w:type="dxa"/>
            <w:tcBorders>
              <w:top w:val="single" w:sz="4" w:space="0" w:color="auto"/>
              <w:left w:val="single" w:sz="4" w:space="0" w:color="auto"/>
              <w:bottom w:val="single" w:sz="4" w:space="0" w:color="auto"/>
              <w:right w:val="single" w:sz="4" w:space="0" w:color="auto"/>
            </w:tcBorders>
            <w:vAlign w:val="center"/>
          </w:tcPr>
          <w:p w14:paraId="73EC6150" w14:textId="0C720EAA" w:rsidR="006A2F61" w:rsidRPr="00A62103" w:rsidRDefault="00C63076" w:rsidP="009F26FB">
            <w:pPr>
              <w:spacing w:before="60" w:after="60"/>
              <w:rPr>
                <w:bCs/>
              </w:rPr>
            </w:pPr>
            <w:r>
              <w:rPr>
                <w:bCs/>
              </w:rPr>
              <w:t xml:space="preserve">GM </w:t>
            </w:r>
            <w:r w:rsidR="00125691">
              <w:rPr>
                <w:bCs/>
              </w:rPr>
              <w:t>People, Quality &amp; Safety (PQS)</w:t>
            </w:r>
          </w:p>
        </w:tc>
      </w:tr>
      <w:tr w:rsidR="006A2F61" w:rsidRPr="00A62103" w14:paraId="4761EC7F" w14:textId="77777777" w:rsidTr="009F26FB">
        <w:tc>
          <w:tcPr>
            <w:tcW w:w="2551" w:type="dxa"/>
            <w:tcBorders>
              <w:top w:val="single" w:sz="4" w:space="0" w:color="auto"/>
              <w:left w:val="single" w:sz="4" w:space="0" w:color="auto"/>
              <w:bottom w:val="single" w:sz="4" w:space="0" w:color="auto"/>
              <w:right w:val="single" w:sz="4" w:space="0" w:color="auto"/>
            </w:tcBorders>
            <w:vAlign w:val="center"/>
          </w:tcPr>
          <w:p w14:paraId="0DAC6573" w14:textId="4C2FF305" w:rsidR="006A2F61" w:rsidRPr="00CA1AF8" w:rsidRDefault="006A2F61" w:rsidP="009F26FB">
            <w:pPr>
              <w:spacing w:before="60" w:after="60"/>
              <w:rPr>
                <w:b/>
              </w:rPr>
            </w:pPr>
            <w:r w:rsidRPr="00CA1AF8">
              <w:rPr>
                <w:b/>
                <w:bCs/>
              </w:rPr>
              <w:t>DATE</w:t>
            </w:r>
            <w:r>
              <w:rPr>
                <w:b/>
                <w:bCs/>
              </w:rPr>
              <w:t xml:space="preserve"> </w:t>
            </w:r>
            <w:r w:rsidRPr="00CA1AF8">
              <w:rPr>
                <w:b/>
                <w:bCs/>
              </w:rPr>
              <w:t xml:space="preserve"> </w:t>
            </w:r>
            <w:sdt>
              <w:sdtPr>
                <w:rPr>
                  <w:b/>
                  <w:bCs/>
                </w:rPr>
                <w:id w:val="-975066367"/>
                <w:placeholder>
                  <w:docPart w:val="B61BE56B082A47A89C9D2D8282B59668"/>
                </w:placeholder>
                <w:comboBox>
                  <w:listItem w:value="Choose an item."/>
                  <w:listItem w:displayText="UPDATED" w:value="UPDATED"/>
                  <w:listItem w:displayText="CREATED" w:value="CREATED"/>
                </w:comboBox>
              </w:sdtPr>
              <w:sdtContent>
                <w:r w:rsidR="00C63076">
                  <w:rPr>
                    <w:b/>
                    <w:bCs/>
                  </w:rPr>
                  <w:t>UPDATED</w:t>
                </w:r>
              </w:sdtContent>
            </w:sdt>
            <w:r w:rsidRPr="00CA1AF8">
              <w:rPr>
                <w:b/>
                <w:bCs/>
              </w:rPr>
              <w:t>:</w:t>
            </w:r>
          </w:p>
        </w:tc>
        <w:tc>
          <w:tcPr>
            <w:tcW w:w="6947" w:type="dxa"/>
            <w:tcBorders>
              <w:top w:val="single" w:sz="4" w:space="0" w:color="auto"/>
              <w:left w:val="single" w:sz="4" w:space="0" w:color="auto"/>
              <w:bottom w:val="single" w:sz="4" w:space="0" w:color="auto"/>
              <w:right w:val="single" w:sz="4" w:space="0" w:color="auto"/>
            </w:tcBorders>
            <w:vAlign w:val="center"/>
          </w:tcPr>
          <w:p w14:paraId="29BCB469" w14:textId="12158897" w:rsidR="006A2F61" w:rsidRPr="00A62103" w:rsidRDefault="00C63076" w:rsidP="009F26FB">
            <w:pPr>
              <w:spacing w:before="60" w:after="60"/>
              <w:rPr>
                <w:bCs/>
              </w:rPr>
            </w:pPr>
            <w:r>
              <w:rPr>
                <w:bCs/>
              </w:rPr>
              <w:t>14 February 2026</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83"/>
        <w:gridCol w:w="7854"/>
      </w:tblGrid>
      <w:tr w:rsidR="003137B7" w:rsidRPr="00CA1AF8" w14:paraId="0BF00BE8" w14:textId="77777777" w:rsidTr="009F26FB">
        <w:tc>
          <w:tcPr>
            <w:tcW w:w="9498" w:type="dxa"/>
            <w:gridSpan w:val="3"/>
            <w:tcBorders>
              <w:top w:val="single" w:sz="4" w:space="0" w:color="auto"/>
            </w:tcBorders>
            <w:vAlign w:val="center"/>
          </w:tcPr>
          <w:p w14:paraId="01AE0485" w14:textId="61C09796" w:rsidR="003137B7" w:rsidRPr="00A62103" w:rsidRDefault="003137B7" w:rsidP="009F26FB">
            <w:pPr>
              <w:spacing w:before="60" w:after="60"/>
              <w:rPr>
                <w:i/>
                <w:iCs/>
                <w:color w:val="FF0000"/>
              </w:rPr>
            </w:pPr>
          </w:p>
        </w:tc>
      </w:tr>
      <w:tr w:rsidR="003137B7" w:rsidRPr="00CA1AF8" w14:paraId="529305B0" w14:textId="77777777" w:rsidTr="009F26FB">
        <w:tc>
          <w:tcPr>
            <w:tcW w:w="9498" w:type="dxa"/>
            <w:gridSpan w:val="3"/>
            <w:shd w:val="clear" w:color="auto" w:fill="D9D9D9" w:themeFill="background1" w:themeFillShade="D9"/>
          </w:tcPr>
          <w:p w14:paraId="13056F7F" w14:textId="77777777" w:rsidR="003137B7" w:rsidRPr="00CA1AF8" w:rsidRDefault="003137B7" w:rsidP="009F26FB">
            <w:pPr>
              <w:spacing w:before="120" w:after="120"/>
              <w:rPr>
                <w:b/>
              </w:rPr>
            </w:pPr>
            <w:r w:rsidRPr="00CA1AF8">
              <w:rPr>
                <w:b/>
              </w:rPr>
              <w:t>ORGANISATIONAL ENVIRONMENT</w:t>
            </w:r>
          </w:p>
        </w:tc>
      </w:tr>
      <w:tr w:rsidR="003137B7" w:rsidRPr="00CA1AF8" w14:paraId="6889D917" w14:textId="77777777" w:rsidTr="009F26FB">
        <w:tc>
          <w:tcPr>
            <w:tcW w:w="9498" w:type="dxa"/>
            <w:gridSpan w:val="3"/>
          </w:tcPr>
          <w:p w14:paraId="339EF7A1" w14:textId="1279E2C8" w:rsidR="00AB45AA" w:rsidRPr="00AB45AA" w:rsidRDefault="00AB45AA" w:rsidP="00AB45AA">
            <w:pPr>
              <w:pStyle w:val="Header"/>
              <w:spacing w:before="60" w:after="60"/>
              <w:jc w:val="both"/>
              <w:rPr>
                <w:rFonts w:ascii="Calibri" w:hAnsi="Calibri" w:cs="Calibri"/>
                <w:lang w:val="en-GB"/>
              </w:rPr>
            </w:pPr>
            <w:r w:rsidRPr="00AB45AA">
              <w:rPr>
                <w:rFonts w:ascii="Calibri" w:hAnsi="Calibri" w:cs="Calibri"/>
                <w:lang w:val="en-GB"/>
              </w:rPr>
              <w:t>MCM is a leading community support organisation working alongside Victorian communities and families and individuals to live the life they aspire to, their way, providing a broad range of support in homelessness, disability, palliative care, youth housing,</w:t>
            </w:r>
            <w:r>
              <w:rPr>
                <w:rFonts w:ascii="Calibri" w:hAnsi="Calibri" w:cs="Calibri"/>
                <w:lang w:val="en-GB"/>
              </w:rPr>
              <w:t xml:space="preserve"> </w:t>
            </w:r>
            <w:r w:rsidR="00186ACA">
              <w:rPr>
                <w:rFonts w:ascii="Calibri" w:hAnsi="Calibri" w:cs="Calibri"/>
                <w:lang w:val="en-GB"/>
              </w:rPr>
              <w:t>community services, family violence,</w:t>
            </w:r>
            <w:r w:rsidRPr="00AB45AA">
              <w:rPr>
                <w:rFonts w:ascii="Calibri" w:hAnsi="Calibri" w:cs="Calibri"/>
                <w:lang w:val="en-GB"/>
              </w:rPr>
              <w:t xml:space="preserve"> education and inclusive employment service areas. MCM is a leading provider of specialist services for young people experiencing homelessness, providing wraparound support so they can transition to autonomy and their positive pathways of choice.</w:t>
            </w:r>
          </w:p>
          <w:p w14:paraId="748EA776" w14:textId="77777777" w:rsidR="00AB45AA" w:rsidRPr="00AB45AA" w:rsidRDefault="00AB45AA" w:rsidP="00AB45AA">
            <w:pPr>
              <w:pStyle w:val="Header"/>
              <w:spacing w:before="60" w:after="60"/>
              <w:jc w:val="both"/>
              <w:rPr>
                <w:rFonts w:ascii="Calibri" w:hAnsi="Calibri" w:cs="Calibri"/>
                <w:lang w:val="en-GB"/>
              </w:rPr>
            </w:pPr>
          </w:p>
          <w:p w14:paraId="1FBB611D" w14:textId="77777777" w:rsidR="00AB45AA" w:rsidRPr="00AB45AA" w:rsidRDefault="00AB45AA" w:rsidP="00AB45AA">
            <w:pPr>
              <w:pStyle w:val="Header"/>
              <w:spacing w:before="60" w:after="60"/>
              <w:jc w:val="both"/>
              <w:rPr>
                <w:rFonts w:ascii="Calibri" w:hAnsi="Calibri" w:cs="Calibri"/>
                <w:lang w:val="en-GB"/>
              </w:rPr>
            </w:pPr>
            <w:r w:rsidRPr="00AB45AA">
              <w:rPr>
                <w:rFonts w:ascii="Calibri" w:hAnsi="Calibri" w:cs="Calibri"/>
                <w:lang w:val="en-GB"/>
              </w:rPr>
              <w:t>MCM comprising MCM Services, Hester Hornbrook Academy, MCM Housing and Quantum Support Services work together to disrupt disadvantage and create positive change for Victoria's most vulnerable people.</w:t>
            </w:r>
          </w:p>
          <w:p w14:paraId="33128520" w14:textId="77777777" w:rsidR="003137B7" w:rsidRPr="00A62103" w:rsidDel="00A119EA" w:rsidRDefault="003137B7" w:rsidP="009F26FB">
            <w:pPr>
              <w:pStyle w:val="Header"/>
              <w:spacing w:before="60" w:after="60"/>
              <w:jc w:val="both"/>
              <w:rPr>
                <w:rFonts w:ascii="Calibri" w:hAnsi="Calibri" w:cs="Calibri"/>
              </w:rPr>
            </w:pPr>
          </w:p>
        </w:tc>
      </w:tr>
      <w:tr w:rsidR="003137B7" w:rsidRPr="00CA1AF8" w14:paraId="1F13C62B" w14:textId="77777777" w:rsidTr="009F26FB">
        <w:tc>
          <w:tcPr>
            <w:tcW w:w="9498" w:type="dxa"/>
            <w:gridSpan w:val="3"/>
            <w:shd w:val="clear" w:color="auto" w:fill="D9D9D9" w:themeFill="background1" w:themeFillShade="D9"/>
          </w:tcPr>
          <w:p w14:paraId="0B5A379A" w14:textId="77777777" w:rsidR="003137B7" w:rsidRDefault="003137B7" w:rsidP="009F26FB">
            <w:pPr>
              <w:spacing w:before="120" w:after="120"/>
              <w:rPr>
                <w:b/>
                <w:color w:val="0070C0"/>
              </w:rPr>
            </w:pPr>
            <w:r w:rsidRPr="006561FB">
              <w:rPr>
                <w:b/>
              </w:rPr>
              <w:t>DIVERSITY, EQUITY OF ACCESS, AND INCLUSION</w:t>
            </w:r>
          </w:p>
        </w:tc>
      </w:tr>
      <w:tr w:rsidR="003137B7" w:rsidRPr="00CA1AF8" w14:paraId="556011D9" w14:textId="77777777" w:rsidTr="009F26FB">
        <w:tc>
          <w:tcPr>
            <w:tcW w:w="9498" w:type="dxa"/>
            <w:gridSpan w:val="3"/>
          </w:tcPr>
          <w:p w14:paraId="54A63470" w14:textId="77777777" w:rsidR="003137B7" w:rsidRDefault="003137B7" w:rsidP="009F26FB">
            <w:pPr>
              <w:spacing w:before="60" w:after="60"/>
              <w:rPr>
                <w:rFonts w:eastAsia="Aptos" w:cstheme="minorHAnsi"/>
                <w:lang w:eastAsia="en-AU"/>
              </w:rPr>
            </w:pPr>
            <w:r w:rsidRPr="0066240E">
              <w:rPr>
                <w:rFonts w:eastAsia="Aptos" w:cstheme="minorHAnsi"/>
                <w:lang w:eastAsia="en-AU"/>
              </w:rPr>
              <w:t>MCM is committed to inclusion, equity of access and diversity. We know that diversity helps us to innovate and make the biggest impact possible. Our DEI Strategy On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p w14:paraId="07369E35" w14:textId="77777777" w:rsidR="003137B7" w:rsidRPr="008658A9" w:rsidRDefault="003137B7" w:rsidP="009F26FB">
            <w:pPr>
              <w:spacing w:before="60" w:after="60"/>
              <w:rPr>
                <w:rFonts w:ascii="Calibri" w:hAnsi="Calibri" w:cs="Calibri"/>
              </w:rPr>
            </w:pPr>
          </w:p>
        </w:tc>
      </w:tr>
      <w:tr w:rsidR="003137B7" w:rsidRPr="00CA1AF8" w14:paraId="5ACF544F" w14:textId="77777777" w:rsidTr="009F26FB">
        <w:tc>
          <w:tcPr>
            <w:tcW w:w="9498" w:type="dxa"/>
            <w:gridSpan w:val="3"/>
            <w:shd w:val="clear" w:color="auto" w:fill="D9D9D9" w:themeFill="background1" w:themeFillShade="D9"/>
          </w:tcPr>
          <w:p w14:paraId="61998D51" w14:textId="77777777" w:rsidR="003137B7" w:rsidRPr="00CA1AF8" w:rsidRDefault="003137B7" w:rsidP="009F26FB">
            <w:pPr>
              <w:spacing w:before="120" w:after="120"/>
            </w:pPr>
            <w:r w:rsidRPr="0059793E">
              <w:rPr>
                <w:b/>
              </w:rPr>
              <w:t xml:space="preserve">POSITION </w:t>
            </w:r>
            <w:r w:rsidRPr="00CA1AF8">
              <w:rPr>
                <w:b/>
              </w:rPr>
              <w:t>CONTEXT</w:t>
            </w:r>
          </w:p>
        </w:tc>
      </w:tr>
      <w:tr w:rsidR="003137B7" w:rsidRPr="00CA1AF8" w14:paraId="2971EF71" w14:textId="77777777" w:rsidTr="009F26FB">
        <w:tc>
          <w:tcPr>
            <w:tcW w:w="9498" w:type="dxa"/>
            <w:gridSpan w:val="3"/>
          </w:tcPr>
          <w:p w14:paraId="0BC9D1A5" w14:textId="2FDC54DC" w:rsidR="005B2501" w:rsidRDefault="005B2501" w:rsidP="00363C05">
            <w:pPr>
              <w:pStyle w:val="BodyText"/>
              <w:ind w:left="1" w:right="230" w:hanging="1"/>
              <w:jc w:val="both"/>
            </w:pPr>
            <w:r>
              <w:t>This role is a</w:t>
            </w:r>
            <w:r w:rsidR="00F0484B">
              <w:t xml:space="preserve"> senior leadership role, responsib</w:t>
            </w:r>
            <w:r w:rsidR="000D0A87">
              <w:t>le</w:t>
            </w:r>
            <w:r w:rsidR="00F0484B">
              <w:t xml:space="preserve"> for shaping </w:t>
            </w:r>
            <w:r w:rsidR="002B0922">
              <w:t xml:space="preserve">and delivering </w:t>
            </w:r>
            <w:r w:rsidR="00F0484B">
              <w:t>the strategic direction of people leadership</w:t>
            </w:r>
            <w:r w:rsidR="002B0922">
              <w:t xml:space="preserve"> and service provision</w:t>
            </w:r>
            <w:r w:rsidR="00C801F9">
              <w:t xml:space="preserve"> </w:t>
            </w:r>
            <w:r w:rsidR="002B0922">
              <w:t>across the group</w:t>
            </w:r>
            <w:r w:rsidR="00CB2303">
              <w:t xml:space="preserve"> through a dedicated team of </w:t>
            </w:r>
            <w:r w:rsidR="00F55FDB">
              <w:t xml:space="preserve">HR </w:t>
            </w:r>
            <w:r w:rsidR="00CB2303">
              <w:t xml:space="preserve">professionals. </w:t>
            </w:r>
            <w:r w:rsidR="004F102C">
              <w:t xml:space="preserve"> The Head of HR reports to the GM People, Quality &amp; Safety</w:t>
            </w:r>
            <w:r w:rsidR="006E634E">
              <w:t xml:space="preserve"> who is accountable for HR, Quality &amp; Service Assurance, Risk Management, Capability and Wellbeing (Safety)</w:t>
            </w:r>
            <w:r w:rsidR="00E0783D">
              <w:t xml:space="preserve">, Payroll and Workforce Inclusion.  The PQS leadership team </w:t>
            </w:r>
            <w:r w:rsidR="00C96318">
              <w:t xml:space="preserve">work closely </w:t>
            </w:r>
            <w:r w:rsidR="00F55FDB">
              <w:t xml:space="preserve">and generatively </w:t>
            </w:r>
            <w:r w:rsidR="00C96318">
              <w:t>as a team delivering to the strategies of MCM and its subsidiaries.</w:t>
            </w:r>
          </w:p>
          <w:p w14:paraId="33EDC055" w14:textId="77777777" w:rsidR="005B2501" w:rsidRDefault="005B2501" w:rsidP="00363C05">
            <w:pPr>
              <w:pStyle w:val="BodyText"/>
              <w:ind w:left="1" w:right="230" w:hanging="1"/>
              <w:jc w:val="both"/>
            </w:pPr>
          </w:p>
          <w:p w14:paraId="3DC13D16" w14:textId="3E80AEE3" w:rsidR="00363C05" w:rsidRDefault="00237F7D" w:rsidP="00363C05">
            <w:pPr>
              <w:pStyle w:val="BodyText"/>
              <w:ind w:left="1" w:right="230" w:hanging="1"/>
              <w:jc w:val="both"/>
            </w:pPr>
            <w:r>
              <w:t xml:space="preserve">The </w:t>
            </w:r>
            <w:r w:rsidR="00973CA3">
              <w:t xml:space="preserve">Head of HR is responsible to </w:t>
            </w:r>
            <w:r w:rsidR="00ED1C6D">
              <w:t xml:space="preserve">lead the </w:t>
            </w:r>
            <w:r>
              <w:t xml:space="preserve">HR </w:t>
            </w:r>
            <w:r w:rsidR="00363C05">
              <w:t>team</w:t>
            </w:r>
            <w:r w:rsidR="00363C05">
              <w:rPr>
                <w:spacing w:val="-12"/>
              </w:rPr>
              <w:t xml:space="preserve"> </w:t>
            </w:r>
            <w:r w:rsidR="00ED1C6D">
              <w:rPr>
                <w:spacing w:val="-12"/>
              </w:rPr>
              <w:t xml:space="preserve">to </w:t>
            </w:r>
            <w:r w:rsidR="00363C05">
              <w:t>provide</w:t>
            </w:r>
            <w:r w:rsidR="006835D9">
              <w:t xml:space="preserve"> </w:t>
            </w:r>
            <w:r w:rsidR="00363C05">
              <w:t>leadership</w:t>
            </w:r>
            <w:r w:rsidR="00363C05">
              <w:rPr>
                <w:spacing w:val="-11"/>
              </w:rPr>
              <w:t xml:space="preserve"> </w:t>
            </w:r>
            <w:r w:rsidR="00363C05">
              <w:t>in</w:t>
            </w:r>
            <w:r w:rsidR="00363C05">
              <w:rPr>
                <w:spacing w:val="-11"/>
              </w:rPr>
              <w:t xml:space="preserve"> </w:t>
            </w:r>
            <w:r w:rsidR="00363C05">
              <w:t>the</w:t>
            </w:r>
            <w:r w:rsidR="00363C05">
              <w:rPr>
                <w:spacing w:val="-10"/>
              </w:rPr>
              <w:t xml:space="preserve"> </w:t>
            </w:r>
            <w:r w:rsidR="00363C05">
              <w:t>development</w:t>
            </w:r>
            <w:r w:rsidR="00363C05">
              <w:rPr>
                <w:spacing w:val="-9"/>
              </w:rPr>
              <w:t xml:space="preserve"> </w:t>
            </w:r>
            <w:r w:rsidR="00363C05">
              <w:t>and</w:t>
            </w:r>
            <w:r w:rsidR="00363C05">
              <w:rPr>
                <w:spacing w:val="-15"/>
              </w:rPr>
              <w:t xml:space="preserve"> </w:t>
            </w:r>
            <w:r w:rsidR="00363C05">
              <w:t>provision</w:t>
            </w:r>
            <w:r w:rsidR="00363C05">
              <w:rPr>
                <w:spacing w:val="-13"/>
              </w:rPr>
              <w:t xml:space="preserve"> </w:t>
            </w:r>
            <w:r w:rsidR="00363C05">
              <w:t>of</w:t>
            </w:r>
            <w:r w:rsidR="00363C05">
              <w:rPr>
                <w:spacing w:val="-12"/>
              </w:rPr>
              <w:t xml:space="preserve"> </w:t>
            </w:r>
            <w:r w:rsidR="00363C05">
              <w:t>people</w:t>
            </w:r>
            <w:r w:rsidR="00363C05">
              <w:rPr>
                <w:spacing w:val="-12"/>
              </w:rPr>
              <w:t xml:space="preserve"> </w:t>
            </w:r>
            <w:r w:rsidR="00363C05">
              <w:t>strategies and</w:t>
            </w:r>
            <w:r w:rsidR="00363C05">
              <w:rPr>
                <w:spacing w:val="-9"/>
              </w:rPr>
              <w:t xml:space="preserve"> </w:t>
            </w:r>
            <w:r w:rsidR="00363C05">
              <w:t>practices</w:t>
            </w:r>
            <w:r w:rsidR="00363C05">
              <w:rPr>
                <w:spacing w:val="-2"/>
              </w:rPr>
              <w:t xml:space="preserve"> </w:t>
            </w:r>
            <w:r w:rsidR="00363C05">
              <w:t>that</w:t>
            </w:r>
            <w:r w:rsidR="00363C05">
              <w:rPr>
                <w:spacing w:val="-8"/>
              </w:rPr>
              <w:t xml:space="preserve"> </w:t>
            </w:r>
            <w:r w:rsidR="00363C05">
              <w:t>position</w:t>
            </w:r>
            <w:r w:rsidR="00363C05">
              <w:rPr>
                <w:spacing w:val="-8"/>
              </w:rPr>
              <w:t xml:space="preserve"> </w:t>
            </w:r>
            <w:r w:rsidR="00E64BBA">
              <w:t xml:space="preserve">MCM </w:t>
            </w:r>
            <w:r w:rsidR="00363C05">
              <w:t>as</w:t>
            </w:r>
            <w:r w:rsidR="00363C05">
              <w:rPr>
                <w:spacing w:val="-7"/>
              </w:rPr>
              <w:t xml:space="preserve"> </w:t>
            </w:r>
            <w:r w:rsidR="00363C05">
              <w:t>an</w:t>
            </w:r>
            <w:r w:rsidR="00363C05">
              <w:rPr>
                <w:spacing w:val="-11"/>
              </w:rPr>
              <w:t xml:space="preserve"> </w:t>
            </w:r>
            <w:r w:rsidR="00363C05">
              <w:t>employer</w:t>
            </w:r>
            <w:r w:rsidR="00363C05">
              <w:rPr>
                <w:spacing w:val="-10"/>
              </w:rPr>
              <w:t xml:space="preserve"> </w:t>
            </w:r>
            <w:r w:rsidR="00363C05">
              <w:t>of</w:t>
            </w:r>
            <w:r w:rsidR="00363C05">
              <w:rPr>
                <w:spacing w:val="-8"/>
              </w:rPr>
              <w:t xml:space="preserve"> </w:t>
            </w:r>
            <w:r w:rsidR="00363C05">
              <w:t>choice</w:t>
            </w:r>
            <w:r w:rsidR="00363C05">
              <w:rPr>
                <w:spacing w:val="-7"/>
              </w:rPr>
              <w:t xml:space="preserve"> </w:t>
            </w:r>
            <w:r w:rsidR="00363C05">
              <w:t>in</w:t>
            </w:r>
            <w:r w:rsidR="00363C05">
              <w:rPr>
                <w:spacing w:val="-7"/>
              </w:rPr>
              <w:t xml:space="preserve"> </w:t>
            </w:r>
            <w:r w:rsidR="00363C05">
              <w:t>the</w:t>
            </w:r>
            <w:r w:rsidR="00363C05">
              <w:rPr>
                <w:spacing w:val="-6"/>
              </w:rPr>
              <w:t xml:space="preserve"> </w:t>
            </w:r>
            <w:r w:rsidR="00363C05">
              <w:t>sector</w:t>
            </w:r>
            <w:r w:rsidR="00E64BBA">
              <w:t>s in which it operates</w:t>
            </w:r>
            <w:r w:rsidR="00363C05">
              <w:t>.</w:t>
            </w:r>
            <w:r w:rsidR="00363C05">
              <w:rPr>
                <w:spacing w:val="-9"/>
              </w:rPr>
              <w:t xml:space="preserve"> </w:t>
            </w:r>
            <w:r w:rsidR="00363C05">
              <w:t>The</w:t>
            </w:r>
            <w:r w:rsidR="00363C05">
              <w:rPr>
                <w:spacing w:val="-9"/>
              </w:rPr>
              <w:t xml:space="preserve"> </w:t>
            </w:r>
            <w:r w:rsidR="00363C05">
              <w:t>team provides expertise, leadership and support to MCM’s operational programs across a range of areas including:</w:t>
            </w:r>
          </w:p>
          <w:p w14:paraId="7F6C917F" w14:textId="77777777" w:rsidR="00363C05" w:rsidRDefault="00363C05" w:rsidP="00363C05">
            <w:pPr>
              <w:pStyle w:val="ListParagraph"/>
              <w:widowControl w:val="0"/>
              <w:numPr>
                <w:ilvl w:val="0"/>
                <w:numId w:val="9"/>
              </w:numPr>
              <w:tabs>
                <w:tab w:val="left" w:pos="2794"/>
                <w:tab w:val="left" w:pos="2795"/>
              </w:tabs>
              <w:autoSpaceDE w:val="0"/>
              <w:autoSpaceDN w:val="0"/>
              <w:contextualSpacing w:val="0"/>
            </w:pPr>
            <w:r>
              <w:t>Strategic programmes of work aligned to the delivery of strategy</w:t>
            </w:r>
          </w:p>
          <w:p w14:paraId="0316A9CE" w14:textId="77777777" w:rsidR="00363C05" w:rsidRDefault="00363C05" w:rsidP="00363C05">
            <w:pPr>
              <w:pStyle w:val="ListParagraph"/>
              <w:widowControl w:val="0"/>
              <w:numPr>
                <w:ilvl w:val="0"/>
                <w:numId w:val="9"/>
              </w:numPr>
              <w:tabs>
                <w:tab w:val="left" w:pos="2794"/>
                <w:tab w:val="left" w:pos="2795"/>
              </w:tabs>
              <w:autoSpaceDE w:val="0"/>
              <w:autoSpaceDN w:val="0"/>
              <w:contextualSpacing w:val="0"/>
            </w:pPr>
            <w:r>
              <w:t>Industrial/employee relations and enterprise</w:t>
            </w:r>
            <w:r>
              <w:rPr>
                <w:spacing w:val="-18"/>
              </w:rPr>
              <w:t xml:space="preserve"> </w:t>
            </w:r>
            <w:r>
              <w:t>bargaining</w:t>
            </w:r>
          </w:p>
          <w:p w14:paraId="177CF045" w14:textId="77777777" w:rsidR="00363C05" w:rsidRDefault="00363C05" w:rsidP="00363C05">
            <w:pPr>
              <w:pStyle w:val="ListParagraph"/>
              <w:widowControl w:val="0"/>
              <w:numPr>
                <w:ilvl w:val="0"/>
                <w:numId w:val="9"/>
              </w:numPr>
              <w:tabs>
                <w:tab w:val="left" w:pos="2794"/>
                <w:tab w:val="left" w:pos="2795"/>
              </w:tabs>
              <w:autoSpaceDE w:val="0"/>
              <w:autoSpaceDN w:val="0"/>
              <w:contextualSpacing w:val="0"/>
            </w:pPr>
            <w:r>
              <w:t>Coordination of HR information systems and workforce</w:t>
            </w:r>
            <w:r>
              <w:rPr>
                <w:spacing w:val="-27"/>
              </w:rPr>
              <w:t xml:space="preserve"> </w:t>
            </w:r>
            <w:r>
              <w:t>reporting</w:t>
            </w:r>
          </w:p>
          <w:p w14:paraId="2F1A55E5" w14:textId="77777777" w:rsidR="00363C05" w:rsidRDefault="00363C05" w:rsidP="00610765">
            <w:pPr>
              <w:pStyle w:val="ListParagraph"/>
              <w:widowControl w:val="0"/>
              <w:numPr>
                <w:ilvl w:val="0"/>
                <w:numId w:val="9"/>
              </w:numPr>
              <w:tabs>
                <w:tab w:val="left" w:pos="2795"/>
                <w:tab w:val="left" w:pos="2796"/>
              </w:tabs>
              <w:autoSpaceDE w:val="0"/>
              <w:autoSpaceDN w:val="0"/>
              <w:contextualSpacing w:val="0"/>
            </w:pPr>
            <w:r>
              <w:lastRenderedPageBreak/>
              <w:t>Performance</w:t>
            </w:r>
            <w:r>
              <w:rPr>
                <w:spacing w:val="-5"/>
              </w:rPr>
              <w:t xml:space="preserve"> </w:t>
            </w:r>
            <w:r>
              <w:t>management systems</w:t>
            </w:r>
          </w:p>
          <w:p w14:paraId="205DFFF8" w14:textId="77777777" w:rsidR="00363C05" w:rsidRDefault="00363C05" w:rsidP="00610765">
            <w:pPr>
              <w:pStyle w:val="ListParagraph"/>
              <w:widowControl w:val="0"/>
              <w:numPr>
                <w:ilvl w:val="0"/>
                <w:numId w:val="9"/>
              </w:numPr>
              <w:tabs>
                <w:tab w:val="left" w:pos="2795"/>
                <w:tab w:val="left" w:pos="2796"/>
              </w:tabs>
              <w:autoSpaceDE w:val="0"/>
              <w:autoSpaceDN w:val="0"/>
              <w:contextualSpacing w:val="0"/>
            </w:pPr>
            <w:r>
              <w:t>Workplace investigations</w:t>
            </w:r>
          </w:p>
          <w:p w14:paraId="51319566" w14:textId="77777777" w:rsidR="00363C05" w:rsidRDefault="00363C05" w:rsidP="00610765">
            <w:pPr>
              <w:pStyle w:val="ListParagraph"/>
              <w:widowControl w:val="0"/>
              <w:numPr>
                <w:ilvl w:val="0"/>
                <w:numId w:val="9"/>
              </w:numPr>
              <w:tabs>
                <w:tab w:val="left" w:pos="2795"/>
                <w:tab w:val="left" w:pos="2796"/>
              </w:tabs>
              <w:autoSpaceDE w:val="0"/>
              <w:autoSpaceDN w:val="0"/>
              <w:contextualSpacing w:val="0"/>
            </w:pPr>
            <w:r>
              <w:t>Cultural improvement</w:t>
            </w:r>
          </w:p>
          <w:p w14:paraId="763D4EC1" w14:textId="77777777" w:rsidR="00363C05" w:rsidRDefault="00363C05" w:rsidP="00610765">
            <w:pPr>
              <w:pStyle w:val="ListParagraph"/>
              <w:widowControl w:val="0"/>
              <w:numPr>
                <w:ilvl w:val="0"/>
                <w:numId w:val="9"/>
              </w:numPr>
              <w:tabs>
                <w:tab w:val="left" w:pos="2795"/>
                <w:tab w:val="left" w:pos="2796"/>
              </w:tabs>
              <w:autoSpaceDE w:val="0"/>
              <w:autoSpaceDN w:val="0"/>
              <w:contextualSpacing w:val="0"/>
            </w:pPr>
            <w:r>
              <w:t>Recruitment, selection and retention systems</w:t>
            </w:r>
          </w:p>
          <w:p w14:paraId="2903471D" w14:textId="77777777" w:rsidR="00363C05" w:rsidRDefault="00363C05" w:rsidP="00610765">
            <w:pPr>
              <w:pStyle w:val="ListParagraph"/>
              <w:widowControl w:val="0"/>
              <w:numPr>
                <w:ilvl w:val="0"/>
                <w:numId w:val="9"/>
              </w:numPr>
              <w:tabs>
                <w:tab w:val="left" w:pos="2795"/>
                <w:tab w:val="left" w:pos="2796"/>
              </w:tabs>
              <w:autoSpaceDE w:val="0"/>
              <w:autoSpaceDN w:val="0"/>
              <w:contextualSpacing w:val="0"/>
            </w:pPr>
            <w:r>
              <w:t>Workforce</w:t>
            </w:r>
            <w:r>
              <w:rPr>
                <w:spacing w:val="-5"/>
              </w:rPr>
              <w:t xml:space="preserve"> </w:t>
            </w:r>
            <w:r>
              <w:t>planning</w:t>
            </w:r>
          </w:p>
          <w:p w14:paraId="7DCBE6E4" w14:textId="77777777" w:rsidR="00363C05" w:rsidRDefault="00363C05" w:rsidP="00610765">
            <w:pPr>
              <w:pStyle w:val="ListParagraph"/>
              <w:widowControl w:val="0"/>
              <w:numPr>
                <w:ilvl w:val="0"/>
                <w:numId w:val="9"/>
              </w:numPr>
              <w:tabs>
                <w:tab w:val="left" w:pos="2795"/>
                <w:tab w:val="left" w:pos="2796"/>
              </w:tabs>
              <w:autoSpaceDE w:val="0"/>
              <w:autoSpaceDN w:val="0"/>
              <w:contextualSpacing w:val="0"/>
            </w:pPr>
            <w:r>
              <w:t>Employee engagement</w:t>
            </w:r>
          </w:p>
          <w:p w14:paraId="1265C459" w14:textId="77777777" w:rsidR="00363C05" w:rsidRDefault="00363C05" w:rsidP="00610765">
            <w:pPr>
              <w:pStyle w:val="ListParagraph"/>
              <w:widowControl w:val="0"/>
              <w:numPr>
                <w:ilvl w:val="0"/>
                <w:numId w:val="9"/>
              </w:numPr>
              <w:tabs>
                <w:tab w:val="left" w:pos="2795"/>
                <w:tab w:val="left" w:pos="2796"/>
              </w:tabs>
              <w:autoSpaceDE w:val="0"/>
              <w:autoSpaceDN w:val="0"/>
              <w:contextualSpacing w:val="0"/>
            </w:pPr>
            <w:r>
              <w:t>Employer value proposition</w:t>
            </w:r>
          </w:p>
          <w:p w14:paraId="652A4633" w14:textId="77777777" w:rsidR="00363C05" w:rsidRDefault="00363C05" w:rsidP="00610765">
            <w:pPr>
              <w:pStyle w:val="ListParagraph"/>
              <w:widowControl w:val="0"/>
              <w:numPr>
                <w:ilvl w:val="0"/>
                <w:numId w:val="9"/>
              </w:numPr>
              <w:tabs>
                <w:tab w:val="left" w:pos="2795"/>
                <w:tab w:val="left" w:pos="2796"/>
              </w:tabs>
              <w:autoSpaceDE w:val="0"/>
              <w:autoSpaceDN w:val="0"/>
              <w:contextualSpacing w:val="0"/>
            </w:pPr>
            <w:r>
              <w:t>Organisational change management</w:t>
            </w:r>
          </w:p>
          <w:p w14:paraId="21D3F164" w14:textId="77777777" w:rsidR="00363C05" w:rsidRDefault="00363C05" w:rsidP="00610765">
            <w:pPr>
              <w:pStyle w:val="ListParagraph"/>
              <w:widowControl w:val="0"/>
              <w:numPr>
                <w:ilvl w:val="0"/>
                <w:numId w:val="9"/>
              </w:numPr>
              <w:tabs>
                <w:tab w:val="left" w:pos="2795"/>
                <w:tab w:val="left" w:pos="2796"/>
              </w:tabs>
              <w:autoSpaceDE w:val="0"/>
              <w:autoSpaceDN w:val="0"/>
              <w:contextualSpacing w:val="0"/>
            </w:pPr>
            <w:r>
              <w:t>Legislative compliance and policy and procedure</w:t>
            </w:r>
            <w:r>
              <w:rPr>
                <w:spacing w:val="-10"/>
              </w:rPr>
              <w:t xml:space="preserve"> </w:t>
            </w:r>
            <w:r>
              <w:t>development</w:t>
            </w:r>
          </w:p>
          <w:p w14:paraId="4EC6532E" w14:textId="5AE03B27" w:rsidR="003137B7" w:rsidRPr="00CA1AF8" w:rsidRDefault="00363C05" w:rsidP="00610765">
            <w:pPr>
              <w:pStyle w:val="ListParagraph"/>
              <w:numPr>
                <w:ilvl w:val="0"/>
                <w:numId w:val="9"/>
              </w:numPr>
              <w:spacing w:before="60" w:after="60"/>
              <w:jc w:val="both"/>
            </w:pPr>
            <w:r>
              <w:t>Audit and assurance participation</w:t>
            </w:r>
          </w:p>
        </w:tc>
      </w:tr>
      <w:tr w:rsidR="003137B7" w:rsidRPr="00CA1AF8" w14:paraId="583C7B26" w14:textId="77777777" w:rsidTr="009F26FB">
        <w:tc>
          <w:tcPr>
            <w:tcW w:w="9498" w:type="dxa"/>
            <w:gridSpan w:val="3"/>
            <w:shd w:val="clear" w:color="auto" w:fill="D9D9D9" w:themeFill="background1" w:themeFillShade="D9"/>
          </w:tcPr>
          <w:p w14:paraId="12FB92D4" w14:textId="77777777" w:rsidR="003137B7" w:rsidRPr="00CA1AF8" w:rsidRDefault="003137B7" w:rsidP="009F26FB">
            <w:pPr>
              <w:spacing w:before="120" w:after="120"/>
              <w:rPr>
                <w:b/>
              </w:rPr>
            </w:pPr>
            <w:r w:rsidRPr="0059793E">
              <w:rPr>
                <w:b/>
              </w:rPr>
              <w:lastRenderedPageBreak/>
              <w:t xml:space="preserve">POSITION </w:t>
            </w:r>
            <w:r w:rsidRPr="00CA1AF8">
              <w:rPr>
                <w:b/>
              </w:rPr>
              <w:t>PURPOSE</w:t>
            </w:r>
          </w:p>
        </w:tc>
      </w:tr>
      <w:tr w:rsidR="003137B7" w:rsidRPr="00CA1AF8" w14:paraId="46740D5A" w14:textId="77777777" w:rsidTr="009F26FB">
        <w:tc>
          <w:tcPr>
            <w:tcW w:w="9498" w:type="dxa"/>
            <w:gridSpan w:val="3"/>
          </w:tcPr>
          <w:p w14:paraId="57691767" w14:textId="769306F1" w:rsidR="003137B7" w:rsidRDefault="003137B7" w:rsidP="009F26FB">
            <w:pPr>
              <w:spacing w:before="60" w:after="60"/>
            </w:pPr>
            <w:r>
              <w:t xml:space="preserve">This position operates at the </w:t>
            </w:r>
            <w:sdt>
              <w:sdtPr>
                <w:id w:val="-2000263808"/>
                <w:placeholder>
                  <w:docPart w:val="EB6B494EB386493FB5156FA017332062"/>
                </w:placeholder>
                <w:dropDownList>
                  <w:listItem w:value="Choose an item."/>
                  <w:listItem w:displayText="Business Leadership" w:value="Business Leadership"/>
                  <w:listItem w:displayText="Service Leadership" w:value="Service Leadership"/>
                  <w:listItem w:displayText="People Leadership" w:value="People Leadership"/>
                  <w:listItem w:displayText="Self Leadership" w:value="Self Leadership"/>
                </w:dropDownList>
              </w:sdtPr>
              <w:sdtContent>
                <w:r w:rsidR="00420941">
                  <w:t>Business Leadership</w:t>
                </w:r>
              </w:sdtContent>
            </w:sdt>
            <w:r>
              <w:t xml:space="preserve"> level in the MCM Leadership Capability Framework.</w:t>
            </w:r>
          </w:p>
          <w:p w14:paraId="0F1A9FBF" w14:textId="77777777" w:rsidR="003137B7" w:rsidRDefault="00024C76" w:rsidP="00BF7A97">
            <w:pPr>
              <w:pStyle w:val="BodyText"/>
              <w:ind w:right="229"/>
              <w:jc w:val="both"/>
            </w:pPr>
            <w:r>
              <w:t>At MCM we want to enable our people to do their best work and this role is critical to bringing this to life for</w:t>
            </w:r>
            <w:r>
              <w:rPr>
                <w:spacing w:val="-10"/>
              </w:rPr>
              <w:t xml:space="preserve"> </w:t>
            </w:r>
            <w:r>
              <w:t>our</w:t>
            </w:r>
            <w:r>
              <w:rPr>
                <w:spacing w:val="-8"/>
              </w:rPr>
              <w:t xml:space="preserve"> </w:t>
            </w:r>
            <w:r>
              <w:t>organisation</w:t>
            </w:r>
            <w:r>
              <w:rPr>
                <w:spacing w:val="-4"/>
              </w:rPr>
              <w:t xml:space="preserve"> </w:t>
            </w:r>
            <w:r>
              <w:t>structurally,</w:t>
            </w:r>
            <w:r>
              <w:rPr>
                <w:spacing w:val="-4"/>
              </w:rPr>
              <w:t xml:space="preserve"> </w:t>
            </w:r>
            <w:r>
              <w:t>systemically</w:t>
            </w:r>
            <w:r>
              <w:rPr>
                <w:spacing w:val="-3"/>
              </w:rPr>
              <w:t xml:space="preserve"> </w:t>
            </w:r>
            <w:r>
              <w:t>and</w:t>
            </w:r>
            <w:r>
              <w:rPr>
                <w:spacing w:val="-7"/>
              </w:rPr>
              <w:t xml:space="preserve"> </w:t>
            </w:r>
            <w:r>
              <w:t>practically.</w:t>
            </w:r>
            <w:r>
              <w:rPr>
                <w:spacing w:val="-3"/>
              </w:rPr>
              <w:t xml:space="preserve"> </w:t>
            </w:r>
            <w:r>
              <w:t>The</w:t>
            </w:r>
            <w:r>
              <w:rPr>
                <w:spacing w:val="-3"/>
              </w:rPr>
              <w:t xml:space="preserve"> </w:t>
            </w:r>
            <w:r>
              <w:t>Head of HR</w:t>
            </w:r>
            <w:r>
              <w:rPr>
                <w:spacing w:val="-3"/>
              </w:rPr>
              <w:t xml:space="preserve"> </w:t>
            </w:r>
            <w:r>
              <w:t>will</w:t>
            </w:r>
            <w:r>
              <w:rPr>
                <w:spacing w:val="-7"/>
              </w:rPr>
              <w:t xml:space="preserve"> </w:t>
            </w:r>
            <w:r>
              <w:t>set</w:t>
            </w:r>
            <w:r>
              <w:rPr>
                <w:spacing w:val="-7"/>
              </w:rPr>
              <w:t xml:space="preserve"> </w:t>
            </w:r>
            <w:r>
              <w:t>and</w:t>
            </w:r>
            <w:r>
              <w:rPr>
                <w:spacing w:val="-3"/>
              </w:rPr>
              <w:t xml:space="preserve"> </w:t>
            </w:r>
            <w:r>
              <w:t>drive people solutions to meet current and future workforce needs at an organisational level, including developing and lifting the people leadership and management capabilities of leaders. As a peer with senior leaders from across the organisation, work together to drive change to mobilise talent, deliver results and a high‐performing outcomes</w:t>
            </w:r>
            <w:r w:rsidR="00F018C9">
              <w:t>-</w:t>
            </w:r>
            <w:r>
              <w:t xml:space="preserve">focused culture for the benefit of the </w:t>
            </w:r>
            <w:r w:rsidR="00F018C9">
              <w:t>people we support</w:t>
            </w:r>
            <w:r>
              <w:t xml:space="preserve">, stakeholders and organisational sustainability. A key requirement is the breadth to position MCM within sector and beyond as an employer of choice and as a leader in people‐centric practices and the Future of Work. Key to this role is </w:t>
            </w:r>
            <w:r>
              <w:rPr>
                <w:spacing w:val="-3"/>
              </w:rPr>
              <w:t xml:space="preserve">to </w:t>
            </w:r>
            <w:r>
              <w:rPr>
                <w:spacing w:val="-8"/>
              </w:rPr>
              <w:t xml:space="preserve">support </w:t>
            </w:r>
            <w:r>
              <w:rPr>
                <w:spacing w:val="-4"/>
              </w:rPr>
              <w:t xml:space="preserve">the </w:t>
            </w:r>
            <w:r>
              <w:t>successful delivery of the workforce strategy and action plan and to deliver an integrated industrial relations strategy and action</w:t>
            </w:r>
            <w:r>
              <w:rPr>
                <w:spacing w:val="-22"/>
              </w:rPr>
              <w:t xml:space="preserve"> </w:t>
            </w:r>
            <w:r>
              <w:t>plan.</w:t>
            </w:r>
          </w:p>
          <w:p w14:paraId="742B915A" w14:textId="7115C0DD" w:rsidR="00125691" w:rsidRPr="00CA1AF8" w:rsidRDefault="00125691" w:rsidP="00BF7A97">
            <w:pPr>
              <w:pStyle w:val="BodyText"/>
              <w:ind w:right="229"/>
              <w:jc w:val="both"/>
              <w:rPr>
                <w:highlight w:val="yellow"/>
              </w:rPr>
            </w:pPr>
          </w:p>
        </w:tc>
      </w:tr>
      <w:tr w:rsidR="003137B7" w:rsidRPr="00CA1AF8" w14:paraId="0BCC67DD" w14:textId="77777777" w:rsidTr="009F26FB">
        <w:tc>
          <w:tcPr>
            <w:tcW w:w="9498" w:type="dxa"/>
            <w:gridSpan w:val="3"/>
            <w:shd w:val="clear" w:color="auto" w:fill="D9D9D9" w:themeFill="background1" w:themeFillShade="D9"/>
          </w:tcPr>
          <w:p w14:paraId="6D30FFA6" w14:textId="77777777" w:rsidR="003137B7" w:rsidRPr="00282F64" w:rsidDel="00A8631F" w:rsidRDefault="003137B7" w:rsidP="009F26FB">
            <w:pPr>
              <w:spacing w:before="60" w:after="60"/>
              <w:jc w:val="both"/>
              <w:rPr>
                <w:rFonts w:eastAsia="Times New Roman" w:cstheme="minorHAnsi"/>
                <w:i/>
                <w:color w:val="FF0000"/>
              </w:rPr>
            </w:pPr>
            <w:r w:rsidRPr="00291F88">
              <w:rPr>
                <w:b/>
              </w:rPr>
              <w:t xml:space="preserve">POSITION </w:t>
            </w:r>
            <w:r>
              <w:rPr>
                <w:b/>
              </w:rPr>
              <w:t>DUTIES AND RESPONSIBILITIES</w:t>
            </w:r>
          </w:p>
        </w:tc>
      </w:tr>
      <w:tr w:rsidR="003137B7" w:rsidRPr="00CA1AF8" w14:paraId="3177CFAD" w14:textId="77777777" w:rsidTr="009F26FB">
        <w:tc>
          <w:tcPr>
            <w:tcW w:w="9498" w:type="dxa"/>
            <w:gridSpan w:val="3"/>
          </w:tcPr>
          <w:p w14:paraId="02FBF305" w14:textId="77777777" w:rsidR="0023447A" w:rsidRDefault="0023447A" w:rsidP="0023447A">
            <w:pPr>
              <w:pStyle w:val="ListParagraph"/>
              <w:widowControl w:val="0"/>
              <w:numPr>
                <w:ilvl w:val="0"/>
                <w:numId w:val="10"/>
              </w:numPr>
              <w:tabs>
                <w:tab w:val="left" w:pos="1635"/>
                <w:tab w:val="left" w:pos="1636"/>
              </w:tabs>
              <w:autoSpaceDE w:val="0"/>
              <w:autoSpaceDN w:val="0"/>
              <w:ind w:right="781"/>
              <w:contextualSpacing w:val="0"/>
            </w:pPr>
            <w:r>
              <w:t>Providing leadership and management of the work of the HR team to enable delivery of quality people leadership and management activities and achievement of business goals and objectives, that lift the capability of people leaders across the</w:t>
            </w:r>
            <w:r>
              <w:rPr>
                <w:spacing w:val="-21"/>
              </w:rPr>
              <w:t xml:space="preserve"> </w:t>
            </w:r>
            <w:r>
              <w:t>organisation.</w:t>
            </w:r>
          </w:p>
          <w:p w14:paraId="16A6A6F7" w14:textId="77777777" w:rsidR="0023447A" w:rsidRDefault="0023447A" w:rsidP="0023447A">
            <w:pPr>
              <w:pStyle w:val="ListParagraph"/>
              <w:widowControl w:val="0"/>
              <w:numPr>
                <w:ilvl w:val="0"/>
                <w:numId w:val="10"/>
              </w:numPr>
              <w:tabs>
                <w:tab w:val="left" w:pos="1633"/>
                <w:tab w:val="left" w:pos="1634"/>
              </w:tabs>
              <w:autoSpaceDE w:val="0"/>
              <w:autoSpaceDN w:val="0"/>
              <w:ind w:right="1322"/>
              <w:contextualSpacing w:val="0"/>
            </w:pPr>
            <w:r>
              <w:t>Supporting current and future business needs through the development, engagement, motivation and preservation of</w:t>
            </w:r>
            <w:r>
              <w:rPr>
                <w:spacing w:val="-16"/>
              </w:rPr>
              <w:t xml:space="preserve"> </w:t>
            </w:r>
            <w:r>
              <w:t>talent.</w:t>
            </w:r>
          </w:p>
          <w:p w14:paraId="1260024A" w14:textId="77777777" w:rsidR="0023447A" w:rsidRDefault="0023447A" w:rsidP="0023447A">
            <w:pPr>
              <w:pStyle w:val="ListParagraph"/>
              <w:widowControl w:val="0"/>
              <w:numPr>
                <w:ilvl w:val="0"/>
                <w:numId w:val="10"/>
              </w:numPr>
              <w:tabs>
                <w:tab w:val="left" w:pos="1635"/>
                <w:tab w:val="left" w:pos="1636"/>
              </w:tabs>
              <w:autoSpaceDE w:val="0"/>
              <w:autoSpaceDN w:val="0"/>
              <w:ind w:right="871"/>
              <w:contextualSpacing w:val="0"/>
            </w:pPr>
            <w:r>
              <w:t>Shaping an organisational culture that promotes the organisation’s values, safe workplaces, continuous improvement and high</w:t>
            </w:r>
            <w:r>
              <w:rPr>
                <w:spacing w:val="-8"/>
              </w:rPr>
              <w:t xml:space="preserve"> </w:t>
            </w:r>
            <w:r>
              <w:t>performance.</w:t>
            </w:r>
          </w:p>
          <w:p w14:paraId="08448FFA" w14:textId="77777777" w:rsidR="0023447A" w:rsidRDefault="0023447A" w:rsidP="0023447A">
            <w:pPr>
              <w:pStyle w:val="ListParagraph"/>
              <w:widowControl w:val="0"/>
              <w:numPr>
                <w:ilvl w:val="0"/>
                <w:numId w:val="10"/>
              </w:numPr>
              <w:tabs>
                <w:tab w:val="left" w:pos="1634"/>
              </w:tabs>
              <w:autoSpaceDE w:val="0"/>
              <w:autoSpaceDN w:val="0"/>
              <w:ind w:right="502"/>
              <w:contextualSpacing w:val="0"/>
              <w:jc w:val="both"/>
            </w:pPr>
            <w:r>
              <w:t>Develop and deliver an integrated industrial relations strategy, including leading enterprise agreement negotiations that provide organisational flexibility and minimal complexity – this may include consolidation.  The IR strategy was approved by the board in February 2024.</w:t>
            </w:r>
          </w:p>
          <w:p w14:paraId="49541B0C" w14:textId="56CD83F6" w:rsidR="0023447A" w:rsidRDefault="0023447A" w:rsidP="0023447A">
            <w:pPr>
              <w:pStyle w:val="ListParagraph"/>
              <w:widowControl w:val="0"/>
              <w:numPr>
                <w:ilvl w:val="0"/>
                <w:numId w:val="10"/>
              </w:numPr>
              <w:tabs>
                <w:tab w:val="left" w:pos="655"/>
                <w:tab w:val="left" w:pos="656"/>
              </w:tabs>
              <w:autoSpaceDE w:val="0"/>
              <w:autoSpaceDN w:val="0"/>
              <w:ind w:right="815"/>
              <w:contextualSpacing w:val="0"/>
            </w:pPr>
            <w:r>
              <w:t>Contract manager and key relationship holder with VCCI, Rewards Gateway and CultureAmp</w:t>
            </w:r>
          </w:p>
          <w:p w14:paraId="3A9E8229" w14:textId="77777777" w:rsidR="0023447A" w:rsidRDefault="0023447A" w:rsidP="0023447A">
            <w:pPr>
              <w:pStyle w:val="ListParagraph"/>
              <w:widowControl w:val="0"/>
              <w:numPr>
                <w:ilvl w:val="0"/>
                <w:numId w:val="10"/>
              </w:numPr>
              <w:tabs>
                <w:tab w:val="left" w:pos="1636"/>
              </w:tabs>
              <w:autoSpaceDE w:val="0"/>
              <w:autoSpaceDN w:val="0"/>
              <w:ind w:right="510" w:hanging="362"/>
              <w:contextualSpacing w:val="0"/>
              <w:jc w:val="both"/>
            </w:pPr>
            <w:r>
              <w:t>Support the delivery of the key outcomes of the diversity, equity of access and inclusion working group, RAP working group and MCM workforce</w:t>
            </w:r>
            <w:r>
              <w:rPr>
                <w:spacing w:val="-10"/>
              </w:rPr>
              <w:t xml:space="preserve"> </w:t>
            </w:r>
            <w:r>
              <w:t>strategy.</w:t>
            </w:r>
          </w:p>
          <w:p w14:paraId="6DF440D3" w14:textId="77777777" w:rsidR="0023447A" w:rsidRDefault="0023447A" w:rsidP="0023447A">
            <w:pPr>
              <w:pStyle w:val="ListParagraph"/>
              <w:widowControl w:val="0"/>
              <w:numPr>
                <w:ilvl w:val="0"/>
                <w:numId w:val="10"/>
              </w:numPr>
              <w:tabs>
                <w:tab w:val="left" w:pos="1636"/>
              </w:tabs>
              <w:autoSpaceDE w:val="0"/>
              <w:autoSpaceDN w:val="0"/>
              <w:ind w:right="505"/>
              <w:contextualSpacing w:val="0"/>
              <w:jc w:val="both"/>
            </w:pPr>
            <w:r>
              <w:t>Lead the delivery of employer value propositions that are fit for purpose and each portfolio, under the umbrella of an organisational</w:t>
            </w:r>
            <w:r>
              <w:rPr>
                <w:spacing w:val="-6"/>
              </w:rPr>
              <w:t xml:space="preserve"> </w:t>
            </w:r>
            <w:r>
              <w:t>one.</w:t>
            </w:r>
          </w:p>
          <w:p w14:paraId="4E67C800" w14:textId="77777777" w:rsidR="0023447A" w:rsidRDefault="0023447A" w:rsidP="0023447A">
            <w:pPr>
              <w:pStyle w:val="ListParagraph"/>
              <w:widowControl w:val="0"/>
              <w:numPr>
                <w:ilvl w:val="0"/>
                <w:numId w:val="10"/>
              </w:numPr>
              <w:tabs>
                <w:tab w:val="left" w:pos="1636"/>
              </w:tabs>
              <w:autoSpaceDE w:val="0"/>
              <w:autoSpaceDN w:val="0"/>
              <w:ind w:right="507" w:hanging="362"/>
              <w:contextualSpacing w:val="0"/>
              <w:jc w:val="both"/>
            </w:pPr>
            <w:r>
              <w:t>Leading organisational compliance with government, regulatory, legislative and accreditation requirements in relation to employment and workforce to minimise exposure and risk of non‐ compliance and</w:t>
            </w:r>
            <w:r>
              <w:rPr>
                <w:spacing w:val="-6"/>
              </w:rPr>
              <w:t xml:space="preserve"> </w:t>
            </w:r>
            <w:r>
              <w:t>breaches.</w:t>
            </w:r>
          </w:p>
          <w:p w14:paraId="2288BE48" w14:textId="2A0318DE" w:rsidR="004134B8" w:rsidRDefault="004134B8" w:rsidP="0023447A">
            <w:pPr>
              <w:pStyle w:val="ListParagraph"/>
              <w:widowControl w:val="0"/>
              <w:numPr>
                <w:ilvl w:val="0"/>
                <w:numId w:val="10"/>
              </w:numPr>
              <w:tabs>
                <w:tab w:val="left" w:pos="1636"/>
              </w:tabs>
              <w:autoSpaceDE w:val="0"/>
              <w:autoSpaceDN w:val="0"/>
              <w:ind w:right="507" w:hanging="362"/>
              <w:contextualSpacing w:val="0"/>
              <w:jc w:val="both"/>
            </w:pPr>
            <w:r>
              <w:t xml:space="preserve">Ensure the service level agreement KPIs for the team are met and </w:t>
            </w:r>
            <w:r w:rsidR="002F4495">
              <w:t xml:space="preserve">positively lead </w:t>
            </w:r>
            <w:r w:rsidR="00910313">
              <w:t>work specified in the SLA with the team and subsidiaries</w:t>
            </w:r>
          </w:p>
          <w:p w14:paraId="7E7090D2" w14:textId="77777777" w:rsidR="0023447A" w:rsidRDefault="0023447A" w:rsidP="0023447A">
            <w:pPr>
              <w:pStyle w:val="ListParagraph"/>
              <w:widowControl w:val="0"/>
              <w:numPr>
                <w:ilvl w:val="0"/>
                <w:numId w:val="10"/>
              </w:numPr>
              <w:tabs>
                <w:tab w:val="left" w:pos="1604"/>
              </w:tabs>
              <w:autoSpaceDE w:val="0"/>
              <w:autoSpaceDN w:val="0"/>
              <w:contextualSpacing w:val="0"/>
              <w:jc w:val="both"/>
            </w:pPr>
            <w:r>
              <w:t>Ensuring the delivery of monthly and quarterly reports for each of MCM’s</w:t>
            </w:r>
            <w:r>
              <w:rPr>
                <w:spacing w:val="-14"/>
              </w:rPr>
              <w:t xml:space="preserve"> </w:t>
            </w:r>
            <w:r>
              <w:t>entities.</w:t>
            </w:r>
          </w:p>
          <w:p w14:paraId="3F70CCEA" w14:textId="77777777" w:rsidR="0023447A" w:rsidRDefault="0023447A" w:rsidP="0023447A">
            <w:pPr>
              <w:pStyle w:val="ListParagraph"/>
              <w:widowControl w:val="0"/>
              <w:numPr>
                <w:ilvl w:val="0"/>
                <w:numId w:val="10"/>
              </w:numPr>
              <w:tabs>
                <w:tab w:val="left" w:pos="1635"/>
                <w:tab w:val="left" w:pos="1636"/>
              </w:tabs>
              <w:autoSpaceDE w:val="0"/>
              <w:autoSpaceDN w:val="0"/>
              <w:ind w:right="504" w:hanging="361"/>
              <w:contextualSpacing w:val="0"/>
            </w:pPr>
            <w:r>
              <w:lastRenderedPageBreak/>
              <w:t>Establishing employee relations practices that influence positive employer‐employee relationships and promote high employee</w:t>
            </w:r>
            <w:r>
              <w:rPr>
                <w:spacing w:val="-8"/>
              </w:rPr>
              <w:t xml:space="preserve"> </w:t>
            </w:r>
            <w:r>
              <w:t>engagement.</w:t>
            </w:r>
          </w:p>
          <w:p w14:paraId="6571F3F7" w14:textId="77777777" w:rsidR="0023447A" w:rsidRDefault="0023447A" w:rsidP="0023447A">
            <w:pPr>
              <w:pStyle w:val="ListParagraph"/>
              <w:widowControl w:val="0"/>
              <w:numPr>
                <w:ilvl w:val="0"/>
                <w:numId w:val="10"/>
              </w:numPr>
              <w:tabs>
                <w:tab w:val="left" w:pos="1635"/>
                <w:tab w:val="left" w:pos="1636"/>
              </w:tabs>
              <w:autoSpaceDE w:val="0"/>
              <w:autoSpaceDN w:val="0"/>
              <w:ind w:right="510" w:hanging="361"/>
              <w:contextualSpacing w:val="0"/>
            </w:pPr>
            <w:r>
              <w:t>Content owner and improvement driver of human resources procedures, practices and guidelines within compliance and HR</w:t>
            </w:r>
            <w:r>
              <w:rPr>
                <w:spacing w:val="-13"/>
              </w:rPr>
              <w:t xml:space="preserve"> </w:t>
            </w:r>
            <w:r>
              <w:t>system</w:t>
            </w:r>
          </w:p>
          <w:p w14:paraId="5FA92518" w14:textId="77777777" w:rsidR="0023447A" w:rsidRDefault="0023447A" w:rsidP="0023447A">
            <w:pPr>
              <w:pStyle w:val="ListParagraph"/>
              <w:widowControl w:val="0"/>
              <w:numPr>
                <w:ilvl w:val="0"/>
                <w:numId w:val="10"/>
              </w:numPr>
              <w:tabs>
                <w:tab w:val="left" w:pos="1635"/>
                <w:tab w:val="left" w:pos="1636"/>
              </w:tabs>
              <w:autoSpaceDE w:val="0"/>
              <w:autoSpaceDN w:val="0"/>
              <w:ind w:right="512"/>
              <w:contextualSpacing w:val="0"/>
            </w:pPr>
            <w:r>
              <w:t>Leading</w:t>
            </w:r>
            <w:r>
              <w:rPr>
                <w:spacing w:val="-5"/>
              </w:rPr>
              <w:t xml:space="preserve"> </w:t>
            </w:r>
            <w:r>
              <w:t>and</w:t>
            </w:r>
            <w:r>
              <w:rPr>
                <w:spacing w:val="-3"/>
              </w:rPr>
              <w:t xml:space="preserve"> </w:t>
            </w:r>
            <w:r>
              <w:t>overseeing</w:t>
            </w:r>
            <w:r>
              <w:rPr>
                <w:spacing w:val="-1"/>
              </w:rPr>
              <w:t xml:space="preserve"> </w:t>
            </w:r>
            <w:r>
              <w:t>the</w:t>
            </w:r>
            <w:r>
              <w:rPr>
                <w:spacing w:val="-7"/>
              </w:rPr>
              <w:t xml:space="preserve"> </w:t>
            </w:r>
            <w:r>
              <w:t>continuous improvement</w:t>
            </w:r>
            <w:r>
              <w:rPr>
                <w:spacing w:val="-2"/>
              </w:rPr>
              <w:t xml:space="preserve"> </w:t>
            </w:r>
            <w:r>
              <w:t>of</w:t>
            </w:r>
            <w:r>
              <w:rPr>
                <w:spacing w:val="-4"/>
              </w:rPr>
              <w:t xml:space="preserve"> </w:t>
            </w:r>
            <w:r>
              <w:t>recruitment</w:t>
            </w:r>
            <w:r>
              <w:rPr>
                <w:spacing w:val="-5"/>
              </w:rPr>
              <w:t xml:space="preserve"> </w:t>
            </w:r>
            <w:r>
              <w:t>systems</w:t>
            </w:r>
            <w:r>
              <w:rPr>
                <w:spacing w:val="-3"/>
              </w:rPr>
              <w:t xml:space="preserve"> </w:t>
            </w:r>
            <w:r>
              <w:t>and</w:t>
            </w:r>
            <w:r>
              <w:rPr>
                <w:spacing w:val="-8"/>
              </w:rPr>
              <w:t xml:space="preserve"> </w:t>
            </w:r>
            <w:r>
              <w:t>practices that enhances user experiences and achieves workforce</w:t>
            </w:r>
            <w:r>
              <w:rPr>
                <w:spacing w:val="-21"/>
              </w:rPr>
              <w:t xml:space="preserve"> </w:t>
            </w:r>
            <w:r>
              <w:t>plans.</w:t>
            </w:r>
          </w:p>
          <w:p w14:paraId="7700E5CD" w14:textId="77777777" w:rsidR="0023447A" w:rsidRDefault="0023447A" w:rsidP="00910313">
            <w:pPr>
              <w:pStyle w:val="ListParagraph"/>
              <w:widowControl w:val="0"/>
              <w:numPr>
                <w:ilvl w:val="0"/>
                <w:numId w:val="10"/>
              </w:numPr>
              <w:tabs>
                <w:tab w:val="left" w:pos="1633"/>
                <w:tab w:val="left" w:pos="1634"/>
              </w:tabs>
              <w:autoSpaceDE w:val="0"/>
              <w:autoSpaceDN w:val="0"/>
              <w:ind w:right="507"/>
              <w:contextualSpacing w:val="0"/>
            </w:pPr>
            <w:r>
              <w:t>Developing and delivering the organisation’s employment branding in line with the Employee Value Proposition to support attraction and</w:t>
            </w:r>
            <w:r>
              <w:rPr>
                <w:spacing w:val="-17"/>
              </w:rPr>
              <w:t xml:space="preserve"> </w:t>
            </w:r>
            <w:r>
              <w:t>retention.</w:t>
            </w:r>
          </w:p>
          <w:p w14:paraId="787CF2BD" w14:textId="77777777" w:rsidR="0023447A" w:rsidRDefault="0023447A" w:rsidP="0023447A">
            <w:pPr>
              <w:pStyle w:val="ListParagraph"/>
              <w:widowControl w:val="0"/>
              <w:numPr>
                <w:ilvl w:val="0"/>
                <w:numId w:val="10"/>
              </w:numPr>
              <w:tabs>
                <w:tab w:val="left" w:pos="1635"/>
                <w:tab w:val="left" w:pos="1636"/>
              </w:tabs>
              <w:autoSpaceDE w:val="0"/>
              <w:autoSpaceDN w:val="0"/>
              <w:ind w:right="503" w:hanging="362"/>
              <w:contextualSpacing w:val="0"/>
            </w:pPr>
            <w:r>
              <w:t>Maintaining and developing people systems and processes to enable quality and effective people management activities and</w:t>
            </w:r>
            <w:r>
              <w:rPr>
                <w:spacing w:val="-8"/>
              </w:rPr>
              <w:t xml:space="preserve"> </w:t>
            </w:r>
            <w:r>
              <w:t>practices.</w:t>
            </w:r>
          </w:p>
          <w:p w14:paraId="6C7933DE" w14:textId="77777777" w:rsidR="0023447A" w:rsidRDefault="0023447A" w:rsidP="0023447A">
            <w:pPr>
              <w:pStyle w:val="ListParagraph"/>
              <w:widowControl w:val="0"/>
              <w:numPr>
                <w:ilvl w:val="0"/>
                <w:numId w:val="10"/>
              </w:numPr>
              <w:tabs>
                <w:tab w:val="left" w:pos="1635"/>
                <w:tab w:val="left" w:pos="1636"/>
              </w:tabs>
              <w:autoSpaceDE w:val="0"/>
              <w:autoSpaceDN w:val="0"/>
              <w:ind w:hanging="365"/>
              <w:contextualSpacing w:val="0"/>
            </w:pPr>
            <w:r>
              <w:t>Leading significant workplace change in relation to workforce to support</w:t>
            </w:r>
            <w:r>
              <w:rPr>
                <w:spacing w:val="-10"/>
              </w:rPr>
              <w:t xml:space="preserve"> </w:t>
            </w:r>
            <w:r>
              <w:t>organisational goals.</w:t>
            </w:r>
          </w:p>
          <w:p w14:paraId="00C7CB8E" w14:textId="77777777" w:rsidR="0023447A" w:rsidRDefault="0023447A" w:rsidP="0023447A">
            <w:pPr>
              <w:pStyle w:val="ListParagraph"/>
              <w:widowControl w:val="0"/>
              <w:numPr>
                <w:ilvl w:val="0"/>
                <w:numId w:val="10"/>
              </w:numPr>
              <w:tabs>
                <w:tab w:val="left" w:pos="1636"/>
              </w:tabs>
              <w:autoSpaceDE w:val="0"/>
              <w:autoSpaceDN w:val="0"/>
              <w:ind w:right="505"/>
              <w:contextualSpacing w:val="0"/>
              <w:jc w:val="both"/>
            </w:pPr>
            <w:r>
              <w:t>Interpreting</w:t>
            </w:r>
            <w:r>
              <w:rPr>
                <w:spacing w:val="-15"/>
              </w:rPr>
              <w:t xml:space="preserve"> </w:t>
            </w:r>
            <w:r>
              <w:t>and</w:t>
            </w:r>
            <w:r>
              <w:rPr>
                <w:spacing w:val="-10"/>
              </w:rPr>
              <w:t xml:space="preserve"> </w:t>
            </w:r>
            <w:r>
              <w:t>providing</w:t>
            </w:r>
            <w:r>
              <w:rPr>
                <w:spacing w:val="-8"/>
              </w:rPr>
              <w:t xml:space="preserve"> </w:t>
            </w:r>
            <w:r>
              <w:t>practical</w:t>
            </w:r>
            <w:r>
              <w:rPr>
                <w:spacing w:val="-12"/>
              </w:rPr>
              <w:t xml:space="preserve"> </w:t>
            </w:r>
            <w:r>
              <w:t>working</w:t>
            </w:r>
            <w:r>
              <w:rPr>
                <w:spacing w:val="-10"/>
              </w:rPr>
              <w:t xml:space="preserve"> </w:t>
            </w:r>
            <w:r>
              <w:t>advice</w:t>
            </w:r>
            <w:r>
              <w:rPr>
                <w:spacing w:val="-11"/>
              </w:rPr>
              <w:t xml:space="preserve"> </w:t>
            </w:r>
            <w:r>
              <w:t>and</w:t>
            </w:r>
            <w:r>
              <w:rPr>
                <w:spacing w:val="-13"/>
              </w:rPr>
              <w:t xml:space="preserve"> </w:t>
            </w:r>
            <w:r>
              <w:t>recommendations</w:t>
            </w:r>
            <w:r>
              <w:rPr>
                <w:spacing w:val="-12"/>
              </w:rPr>
              <w:t xml:space="preserve"> </w:t>
            </w:r>
            <w:r>
              <w:t>on</w:t>
            </w:r>
            <w:r>
              <w:rPr>
                <w:spacing w:val="-10"/>
              </w:rPr>
              <w:t xml:space="preserve"> </w:t>
            </w:r>
            <w:r>
              <w:t>organisational</w:t>
            </w:r>
            <w:r>
              <w:rPr>
                <w:spacing w:val="-10"/>
              </w:rPr>
              <w:t xml:space="preserve"> </w:t>
            </w:r>
            <w:r>
              <w:t>and external industrial landscapes to shape people strategies, initiatives and</w:t>
            </w:r>
            <w:r>
              <w:rPr>
                <w:spacing w:val="-33"/>
              </w:rPr>
              <w:t xml:space="preserve"> </w:t>
            </w:r>
            <w:r>
              <w:t>processes.</w:t>
            </w:r>
          </w:p>
          <w:p w14:paraId="0BD8BC77" w14:textId="77777777" w:rsidR="0023447A" w:rsidRDefault="0023447A" w:rsidP="0023447A">
            <w:pPr>
              <w:pStyle w:val="ListParagraph"/>
              <w:widowControl w:val="0"/>
              <w:numPr>
                <w:ilvl w:val="0"/>
                <w:numId w:val="10"/>
              </w:numPr>
              <w:tabs>
                <w:tab w:val="left" w:pos="1636"/>
              </w:tabs>
              <w:autoSpaceDE w:val="0"/>
              <w:autoSpaceDN w:val="0"/>
              <w:ind w:right="508" w:hanging="362"/>
              <w:contextualSpacing w:val="0"/>
              <w:jc w:val="both"/>
            </w:pPr>
            <w:r>
              <w:t>Successfully representing the organisation in commission‐related matters and interactions with unions and other</w:t>
            </w:r>
            <w:r>
              <w:rPr>
                <w:spacing w:val="-6"/>
              </w:rPr>
              <w:t xml:space="preserve"> </w:t>
            </w:r>
            <w:r>
              <w:t>organisations.</w:t>
            </w:r>
          </w:p>
          <w:p w14:paraId="14C2C55A" w14:textId="77777777" w:rsidR="0023447A" w:rsidRDefault="0023447A" w:rsidP="0023447A">
            <w:pPr>
              <w:pStyle w:val="ListParagraph"/>
              <w:widowControl w:val="0"/>
              <w:numPr>
                <w:ilvl w:val="0"/>
                <w:numId w:val="10"/>
              </w:numPr>
              <w:tabs>
                <w:tab w:val="left" w:pos="1636"/>
              </w:tabs>
              <w:autoSpaceDE w:val="0"/>
              <w:autoSpaceDN w:val="0"/>
              <w:ind w:right="510"/>
              <w:contextualSpacing w:val="0"/>
              <w:jc w:val="both"/>
            </w:pPr>
            <w:r>
              <w:t>Positively influencing managers in the implementation and ownership of people initiatives, including</w:t>
            </w:r>
            <w:r>
              <w:rPr>
                <w:spacing w:val="-8"/>
              </w:rPr>
              <w:t xml:space="preserve"> </w:t>
            </w:r>
            <w:r>
              <w:t>through</w:t>
            </w:r>
            <w:r>
              <w:rPr>
                <w:spacing w:val="-10"/>
              </w:rPr>
              <w:t xml:space="preserve"> </w:t>
            </w:r>
            <w:r>
              <w:t>data</w:t>
            </w:r>
            <w:r>
              <w:rPr>
                <w:spacing w:val="-7"/>
              </w:rPr>
              <w:t xml:space="preserve"> </w:t>
            </w:r>
            <w:r>
              <w:t>analysis</w:t>
            </w:r>
            <w:r>
              <w:rPr>
                <w:spacing w:val="-9"/>
              </w:rPr>
              <w:t xml:space="preserve"> </w:t>
            </w:r>
            <w:r>
              <w:t>and</w:t>
            </w:r>
            <w:r>
              <w:rPr>
                <w:spacing w:val="-9"/>
              </w:rPr>
              <w:t xml:space="preserve"> </w:t>
            </w:r>
            <w:r>
              <w:t>actions</w:t>
            </w:r>
            <w:r>
              <w:rPr>
                <w:spacing w:val="-9"/>
              </w:rPr>
              <w:t xml:space="preserve"> </w:t>
            </w:r>
            <w:r>
              <w:t>to</w:t>
            </w:r>
            <w:r>
              <w:rPr>
                <w:spacing w:val="-8"/>
              </w:rPr>
              <w:t xml:space="preserve"> </w:t>
            </w:r>
            <w:r>
              <w:t>optimise</w:t>
            </w:r>
            <w:r>
              <w:rPr>
                <w:spacing w:val="-11"/>
              </w:rPr>
              <w:t xml:space="preserve"> </w:t>
            </w:r>
            <w:r>
              <w:t>people‐related</w:t>
            </w:r>
            <w:r>
              <w:rPr>
                <w:spacing w:val="-11"/>
              </w:rPr>
              <w:t xml:space="preserve"> </w:t>
            </w:r>
            <w:r>
              <w:t>decisions</w:t>
            </w:r>
            <w:r>
              <w:rPr>
                <w:spacing w:val="-9"/>
              </w:rPr>
              <w:t xml:space="preserve"> </w:t>
            </w:r>
            <w:r>
              <w:t>through</w:t>
            </w:r>
            <w:r>
              <w:rPr>
                <w:spacing w:val="-9"/>
              </w:rPr>
              <w:t xml:space="preserve"> </w:t>
            </w:r>
            <w:r>
              <w:t>people metrics.</w:t>
            </w:r>
          </w:p>
          <w:p w14:paraId="0F19BB71" w14:textId="6DB1A5D0" w:rsidR="0023447A" w:rsidRDefault="0023447A" w:rsidP="0023447A">
            <w:pPr>
              <w:pStyle w:val="ListParagraph"/>
              <w:widowControl w:val="0"/>
              <w:numPr>
                <w:ilvl w:val="0"/>
                <w:numId w:val="10"/>
              </w:numPr>
              <w:tabs>
                <w:tab w:val="left" w:pos="1636"/>
              </w:tabs>
              <w:autoSpaceDE w:val="0"/>
              <w:autoSpaceDN w:val="0"/>
              <w:ind w:right="508" w:hanging="361"/>
              <w:contextualSpacing w:val="0"/>
              <w:jc w:val="both"/>
            </w:pPr>
            <w:r>
              <w:t>Developing people metrics to inform business performance relative to workforce and support business strategy and</w:t>
            </w:r>
            <w:r>
              <w:rPr>
                <w:spacing w:val="-6"/>
              </w:rPr>
              <w:t xml:space="preserve"> </w:t>
            </w:r>
            <w:r>
              <w:t>decisions</w:t>
            </w:r>
            <w:r w:rsidR="000215CC">
              <w:t xml:space="preserve">, including benchmarking and seeking out best practice examples to inform </w:t>
            </w:r>
            <w:r w:rsidR="00F45DF0">
              <w:t>the strategy</w:t>
            </w:r>
          </w:p>
          <w:p w14:paraId="6938A08C" w14:textId="77777777" w:rsidR="0023447A" w:rsidRDefault="0023447A" w:rsidP="0023447A">
            <w:pPr>
              <w:pStyle w:val="ListParagraph"/>
              <w:widowControl w:val="0"/>
              <w:numPr>
                <w:ilvl w:val="0"/>
                <w:numId w:val="10"/>
              </w:numPr>
              <w:tabs>
                <w:tab w:val="left" w:pos="1635"/>
                <w:tab w:val="left" w:pos="1636"/>
              </w:tabs>
              <w:autoSpaceDE w:val="0"/>
              <w:autoSpaceDN w:val="0"/>
              <w:ind w:right="896"/>
              <w:contextualSpacing w:val="0"/>
            </w:pPr>
            <w:r>
              <w:t>Leading remuneration and benefits reviews in line with industrial instruments, wage orders and industry/market trends and practices and to ensure compliance and organisational remuneration and benefits offerings to promote staff retention and</w:t>
            </w:r>
            <w:r>
              <w:rPr>
                <w:spacing w:val="-35"/>
              </w:rPr>
              <w:t xml:space="preserve"> </w:t>
            </w:r>
            <w:r>
              <w:t>attraction.</w:t>
            </w:r>
          </w:p>
          <w:p w14:paraId="3C740FC9" w14:textId="77777777" w:rsidR="0023447A" w:rsidRDefault="0023447A" w:rsidP="004E7D0F">
            <w:pPr>
              <w:pStyle w:val="ListParagraph"/>
              <w:widowControl w:val="0"/>
              <w:numPr>
                <w:ilvl w:val="0"/>
                <w:numId w:val="10"/>
              </w:numPr>
              <w:tabs>
                <w:tab w:val="left" w:pos="1633"/>
                <w:tab w:val="left" w:pos="1634"/>
              </w:tabs>
              <w:autoSpaceDE w:val="0"/>
              <w:autoSpaceDN w:val="0"/>
              <w:ind w:right="588"/>
              <w:contextualSpacing w:val="0"/>
            </w:pPr>
            <w:r>
              <w:t>Delivering</w:t>
            </w:r>
            <w:r>
              <w:rPr>
                <w:spacing w:val="-16"/>
              </w:rPr>
              <w:t xml:space="preserve"> </w:t>
            </w:r>
            <w:r>
              <w:t>reports</w:t>
            </w:r>
            <w:r>
              <w:rPr>
                <w:spacing w:val="-16"/>
              </w:rPr>
              <w:t xml:space="preserve"> </w:t>
            </w:r>
            <w:r>
              <w:t>presenting</w:t>
            </w:r>
            <w:r>
              <w:rPr>
                <w:spacing w:val="-13"/>
              </w:rPr>
              <w:t xml:space="preserve"> </w:t>
            </w:r>
            <w:r>
              <w:t>information,</w:t>
            </w:r>
            <w:r>
              <w:rPr>
                <w:spacing w:val="-14"/>
              </w:rPr>
              <w:t xml:space="preserve"> </w:t>
            </w:r>
            <w:r>
              <w:t>updates</w:t>
            </w:r>
            <w:r>
              <w:rPr>
                <w:spacing w:val="-12"/>
              </w:rPr>
              <w:t xml:space="preserve"> </w:t>
            </w:r>
            <w:r>
              <w:t>and/or</w:t>
            </w:r>
            <w:r>
              <w:rPr>
                <w:spacing w:val="-17"/>
              </w:rPr>
              <w:t xml:space="preserve"> </w:t>
            </w:r>
            <w:r>
              <w:t>recommendations</w:t>
            </w:r>
            <w:r>
              <w:rPr>
                <w:spacing w:val="-18"/>
              </w:rPr>
              <w:t xml:space="preserve"> </w:t>
            </w:r>
            <w:r>
              <w:t>on</w:t>
            </w:r>
            <w:r>
              <w:rPr>
                <w:spacing w:val="-18"/>
              </w:rPr>
              <w:t xml:space="preserve"> </w:t>
            </w:r>
            <w:r>
              <w:t>strategic</w:t>
            </w:r>
            <w:r>
              <w:rPr>
                <w:spacing w:val="-15"/>
              </w:rPr>
              <w:t xml:space="preserve"> </w:t>
            </w:r>
            <w:r>
              <w:t>ideas, goals and</w:t>
            </w:r>
            <w:r>
              <w:rPr>
                <w:spacing w:val="-9"/>
              </w:rPr>
              <w:t xml:space="preserve"> </w:t>
            </w:r>
            <w:r>
              <w:t>accomplishments.</w:t>
            </w:r>
          </w:p>
          <w:p w14:paraId="4B8E69FC" w14:textId="77777777" w:rsidR="0023447A" w:rsidRDefault="0023447A" w:rsidP="0023447A">
            <w:pPr>
              <w:pStyle w:val="ListParagraph"/>
              <w:widowControl w:val="0"/>
              <w:numPr>
                <w:ilvl w:val="0"/>
                <w:numId w:val="10"/>
              </w:numPr>
              <w:tabs>
                <w:tab w:val="left" w:pos="1635"/>
                <w:tab w:val="left" w:pos="1636"/>
              </w:tabs>
              <w:autoSpaceDE w:val="0"/>
              <w:autoSpaceDN w:val="0"/>
              <w:ind w:right="792" w:hanging="362"/>
              <w:contextualSpacing w:val="0"/>
            </w:pPr>
            <w:r>
              <w:t>Coaching and fostering reporting staff to unleash their capacity and capability, promote high performance and build professional development to succeed in their</w:t>
            </w:r>
            <w:r>
              <w:rPr>
                <w:spacing w:val="-28"/>
              </w:rPr>
              <w:t xml:space="preserve"> </w:t>
            </w:r>
            <w:r>
              <w:t>careers.</w:t>
            </w:r>
          </w:p>
          <w:p w14:paraId="3184CBD4" w14:textId="77777777" w:rsidR="0023447A" w:rsidRDefault="0023447A" w:rsidP="0023447A">
            <w:pPr>
              <w:pStyle w:val="ListParagraph"/>
              <w:widowControl w:val="0"/>
              <w:numPr>
                <w:ilvl w:val="0"/>
                <w:numId w:val="10"/>
              </w:numPr>
              <w:tabs>
                <w:tab w:val="left" w:pos="1632"/>
                <w:tab w:val="left" w:pos="1633"/>
              </w:tabs>
              <w:autoSpaceDE w:val="0"/>
              <w:autoSpaceDN w:val="0"/>
              <w:ind w:hanging="358"/>
              <w:contextualSpacing w:val="0"/>
            </w:pPr>
            <w:r>
              <w:t>Leads and oversees all people‐related policies, programs, and practices to keep</w:t>
            </w:r>
            <w:r w:rsidRPr="00924BD0">
              <w:rPr>
                <w:spacing w:val="-11"/>
              </w:rPr>
              <w:t xml:space="preserve"> </w:t>
            </w:r>
            <w:r>
              <w:t>the organisation informed of new developments.</w:t>
            </w:r>
          </w:p>
          <w:p w14:paraId="4E8C5157" w14:textId="77777777" w:rsidR="0023447A" w:rsidRDefault="0023447A" w:rsidP="0023447A">
            <w:pPr>
              <w:pStyle w:val="ListParagraph"/>
              <w:widowControl w:val="0"/>
              <w:numPr>
                <w:ilvl w:val="0"/>
                <w:numId w:val="10"/>
              </w:numPr>
              <w:tabs>
                <w:tab w:val="left" w:pos="1632"/>
                <w:tab w:val="left" w:pos="1633"/>
              </w:tabs>
              <w:autoSpaceDE w:val="0"/>
              <w:autoSpaceDN w:val="0"/>
              <w:ind w:right="1058"/>
              <w:contextualSpacing w:val="0"/>
            </w:pPr>
            <w:r>
              <w:t>Developing trusting and effective working relationships with key stakeholders to deliver a holistic and supportive service to optimise people</w:t>
            </w:r>
            <w:r>
              <w:rPr>
                <w:spacing w:val="-19"/>
              </w:rPr>
              <w:t xml:space="preserve"> </w:t>
            </w:r>
            <w:r>
              <w:t>performance.</w:t>
            </w:r>
          </w:p>
          <w:p w14:paraId="781961D3" w14:textId="77777777" w:rsidR="0023447A" w:rsidRDefault="0023447A" w:rsidP="0023447A">
            <w:pPr>
              <w:pStyle w:val="ListParagraph"/>
              <w:widowControl w:val="0"/>
              <w:numPr>
                <w:ilvl w:val="0"/>
                <w:numId w:val="10"/>
              </w:numPr>
              <w:tabs>
                <w:tab w:val="left" w:pos="1633"/>
                <w:tab w:val="left" w:pos="1634"/>
              </w:tabs>
              <w:autoSpaceDE w:val="0"/>
              <w:autoSpaceDN w:val="0"/>
              <w:ind w:right="527" w:hanging="363"/>
              <w:contextualSpacing w:val="0"/>
            </w:pPr>
            <w:r>
              <w:t>Leading and overseeing the people and capability development and growth to achieve business goals and</w:t>
            </w:r>
            <w:r>
              <w:rPr>
                <w:spacing w:val="-7"/>
              </w:rPr>
              <w:t xml:space="preserve"> </w:t>
            </w:r>
            <w:r>
              <w:t>priorities.</w:t>
            </w:r>
          </w:p>
          <w:p w14:paraId="00CAD916" w14:textId="77777777" w:rsidR="0023447A" w:rsidRDefault="0023447A" w:rsidP="0023447A">
            <w:pPr>
              <w:pStyle w:val="ListParagraph"/>
              <w:widowControl w:val="0"/>
              <w:numPr>
                <w:ilvl w:val="0"/>
                <w:numId w:val="10"/>
              </w:numPr>
              <w:tabs>
                <w:tab w:val="left" w:pos="1633"/>
                <w:tab w:val="left" w:pos="1634"/>
              </w:tabs>
              <w:autoSpaceDE w:val="0"/>
              <w:autoSpaceDN w:val="0"/>
              <w:ind w:right="1152" w:hanging="363"/>
              <w:contextualSpacing w:val="0"/>
            </w:pPr>
            <w:r>
              <w:t>Ensuring services are delivered within the framework of MCM’s policies and procedures, legislative requirements, and meet the relevant service</w:t>
            </w:r>
            <w:r>
              <w:rPr>
                <w:spacing w:val="-12"/>
              </w:rPr>
              <w:t xml:space="preserve"> </w:t>
            </w:r>
            <w:r>
              <w:t>standards.</w:t>
            </w:r>
          </w:p>
          <w:p w14:paraId="4FDC5325" w14:textId="00F6D72B" w:rsidR="003137B7" w:rsidRPr="00F45DF0" w:rsidRDefault="0023447A" w:rsidP="00F45DF0">
            <w:pPr>
              <w:pStyle w:val="ListParagraph"/>
              <w:numPr>
                <w:ilvl w:val="0"/>
                <w:numId w:val="10"/>
              </w:numPr>
              <w:spacing w:before="60" w:after="60"/>
              <w:ind w:right="-11"/>
              <w:jc w:val="both"/>
              <w:rPr>
                <w:rFonts w:cstheme="minorHAnsi"/>
                <w:b/>
                <w:bCs/>
                <w:lang w:eastAsia="en-AU"/>
              </w:rPr>
            </w:pPr>
            <w:r>
              <w:t>Performing other duties and responsibilities, as directed by the General Manager</w:t>
            </w:r>
            <w:r w:rsidRPr="00F45DF0">
              <w:rPr>
                <w:spacing w:val="-15"/>
              </w:rPr>
              <w:t xml:space="preserve"> </w:t>
            </w:r>
            <w:r>
              <w:t>or delegate</w:t>
            </w:r>
          </w:p>
          <w:p w14:paraId="526E8E14" w14:textId="77777777" w:rsidR="003137B7" w:rsidRPr="00A62103" w:rsidRDefault="003137B7" w:rsidP="009F26FB">
            <w:pPr>
              <w:spacing w:before="60" w:after="60"/>
              <w:jc w:val="both"/>
              <w:rPr>
                <w:rFonts w:cstheme="minorHAnsi"/>
                <w:b/>
                <w:bCs/>
              </w:rPr>
            </w:pPr>
            <w:r w:rsidRPr="00A62103">
              <w:rPr>
                <w:rFonts w:cstheme="minorHAnsi"/>
                <w:b/>
                <w:bCs/>
              </w:rPr>
              <w:t>Generic and Compliance Responsibilities</w:t>
            </w:r>
          </w:p>
          <w:p w14:paraId="764D74B9" w14:textId="77777777" w:rsidR="003137B7" w:rsidRPr="004A6479" w:rsidRDefault="003137B7" w:rsidP="003137B7">
            <w:pPr>
              <w:pStyle w:val="ListParagraph"/>
              <w:numPr>
                <w:ilvl w:val="0"/>
                <w:numId w:val="4"/>
              </w:numPr>
              <w:spacing w:before="60" w:after="60"/>
              <w:contextualSpacing w:val="0"/>
              <w:jc w:val="both"/>
              <w:rPr>
                <w:rFonts w:cstheme="minorHAnsi"/>
              </w:rPr>
            </w:pPr>
            <w:r w:rsidRPr="004A6479">
              <w:rPr>
                <w:rFonts w:cstheme="minorHAnsi"/>
              </w:rPr>
              <w:t>Work as a constructive team member, including building and maintaining positive interpersonal relationships.</w:t>
            </w:r>
          </w:p>
          <w:p w14:paraId="1483C6C9" w14:textId="77777777" w:rsidR="003137B7" w:rsidRPr="00A62103" w:rsidRDefault="003137B7" w:rsidP="003137B7">
            <w:pPr>
              <w:pStyle w:val="ListParagraph"/>
              <w:numPr>
                <w:ilvl w:val="0"/>
                <w:numId w:val="4"/>
              </w:numPr>
              <w:spacing w:before="60" w:after="60"/>
              <w:contextualSpacing w:val="0"/>
              <w:jc w:val="both"/>
              <w:rPr>
                <w:rFonts w:cstheme="minorHAnsi"/>
                <w:bCs/>
              </w:rPr>
            </w:pPr>
            <w:r w:rsidRPr="00A62103">
              <w:rPr>
                <w:rFonts w:cstheme="minorHAnsi"/>
              </w:rPr>
              <w:t>Apply the Organisational Commitments and Requirements (detailed below), including Child Safety and Safety of Vulnerable People, Workplace Health and Safety, Operational Accountability, Diversity, Equity of Access and Inclusion, and Position Description Maintenance.</w:t>
            </w:r>
          </w:p>
          <w:p w14:paraId="1E6DBDF3" w14:textId="77777777" w:rsidR="003137B7" w:rsidRPr="00A62103" w:rsidRDefault="003137B7" w:rsidP="003137B7">
            <w:pPr>
              <w:pStyle w:val="ListParagraph"/>
              <w:numPr>
                <w:ilvl w:val="0"/>
                <w:numId w:val="4"/>
              </w:numPr>
              <w:spacing w:before="60" w:after="60"/>
              <w:contextualSpacing w:val="0"/>
              <w:jc w:val="both"/>
              <w:rPr>
                <w:rFonts w:cstheme="minorHAnsi"/>
                <w:bCs/>
              </w:rPr>
            </w:pPr>
            <w:r w:rsidRPr="00A62103">
              <w:rPr>
                <w:rFonts w:cstheme="minorHAnsi"/>
                <w:bCs/>
              </w:rPr>
              <w:t>If approved to work from home, comply with all the requirements in the MCM Working from Home Workstation Self-assessment Checklist.</w:t>
            </w:r>
          </w:p>
          <w:p w14:paraId="731CDE34" w14:textId="77777777" w:rsidR="003137B7" w:rsidRPr="004A6479" w:rsidRDefault="003137B7" w:rsidP="003137B7">
            <w:pPr>
              <w:pStyle w:val="ListParagraph"/>
              <w:numPr>
                <w:ilvl w:val="0"/>
                <w:numId w:val="4"/>
              </w:numPr>
              <w:spacing w:before="60" w:after="60"/>
              <w:contextualSpacing w:val="0"/>
              <w:jc w:val="both"/>
              <w:rPr>
                <w:rFonts w:cstheme="minorHAnsi"/>
                <w:bCs/>
              </w:rPr>
            </w:pPr>
            <w:r w:rsidRPr="00A62103">
              <w:rPr>
                <w:rFonts w:cstheme="minorHAnsi"/>
              </w:rPr>
              <w:lastRenderedPageBreak/>
              <w:t>Demonstrate MCM’s Values (detailed below).</w:t>
            </w:r>
          </w:p>
          <w:p w14:paraId="3585634F" w14:textId="77777777" w:rsidR="003137B7" w:rsidRPr="00A62103" w:rsidRDefault="003137B7" w:rsidP="003137B7">
            <w:pPr>
              <w:pStyle w:val="ListParagraph"/>
              <w:numPr>
                <w:ilvl w:val="0"/>
                <w:numId w:val="4"/>
              </w:numPr>
              <w:spacing w:before="60" w:after="60"/>
              <w:contextualSpacing w:val="0"/>
              <w:jc w:val="both"/>
              <w:rPr>
                <w:rFonts w:cstheme="minorHAnsi"/>
              </w:rPr>
            </w:pPr>
            <w:r w:rsidRPr="004A6479">
              <w:rPr>
                <w:rFonts w:cstheme="minorHAnsi"/>
              </w:rPr>
              <w:t xml:space="preserve">Ensure services are delivered within the framework of MCM’s policies and procedures, legislative requirements, relevant service standards, </w:t>
            </w:r>
            <w:r w:rsidRPr="00A62103">
              <w:rPr>
                <w:rFonts w:cstheme="minorHAnsi"/>
              </w:rPr>
              <w:t>and</w:t>
            </w:r>
            <w:r w:rsidRPr="004A6479">
              <w:rPr>
                <w:rFonts w:cstheme="minorHAnsi"/>
              </w:rPr>
              <w:t xml:space="preserve"> MCM’s Code of Conduct</w:t>
            </w:r>
            <w:r>
              <w:rPr>
                <w:rFonts w:cstheme="minorHAnsi"/>
              </w:rPr>
              <w:t>,</w:t>
            </w:r>
            <w:r w:rsidRPr="004A6479">
              <w:rPr>
                <w:rFonts w:cstheme="minorHAnsi"/>
              </w:rPr>
              <w:t xml:space="preserve"> and </w:t>
            </w:r>
            <w:r>
              <w:rPr>
                <w:rFonts w:cstheme="minorHAnsi"/>
              </w:rPr>
              <w:t xml:space="preserve">MCM’s </w:t>
            </w:r>
            <w:r w:rsidRPr="004A6479">
              <w:rPr>
                <w:rFonts w:cstheme="minorHAnsi"/>
              </w:rPr>
              <w:t>Values.</w:t>
            </w:r>
          </w:p>
          <w:p w14:paraId="593F8F43" w14:textId="77777777" w:rsidR="003137B7" w:rsidRPr="004A6479" w:rsidRDefault="003137B7" w:rsidP="003137B7">
            <w:pPr>
              <w:numPr>
                <w:ilvl w:val="0"/>
                <w:numId w:val="4"/>
              </w:numPr>
              <w:spacing w:before="60" w:after="60"/>
              <w:rPr>
                <w:rFonts w:cstheme="minorHAnsi"/>
              </w:rPr>
            </w:pPr>
            <w:r w:rsidRPr="004A6479">
              <w:rPr>
                <w:rFonts w:cstheme="minorHAnsi"/>
              </w:rPr>
              <w:t>Comply with MCM’s Employment Safety Screening Procedure.</w:t>
            </w:r>
          </w:p>
          <w:p w14:paraId="7667D4B4" w14:textId="77777777" w:rsidR="003137B7" w:rsidRDefault="003137B7" w:rsidP="003137B7">
            <w:pPr>
              <w:pStyle w:val="ListParagraph"/>
              <w:numPr>
                <w:ilvl w:val="0"/>
                <w:numId w:val="4"/>
              </w:numPr>
              <w:spacing w:before="60" w:after="60"/>
              <w:contextualSpacing w:val="0"/>
              <w:jc w:val="both"/>
              <w:rPr>
                <w:rFonts w:cstheme="minorHAnsi"/>
              </w:rPr>
            </w:pPr>
            <w:r w:rsidRPr="004A6479">
              <w:rPr>
                <w:rFonts w:cstheme="minorHAnsi"/>
              </w:rPr>
              <w:t>Perform other duties and responsibilities within the scope of the employee’s skills, competence and training as directed by a person in any more senior role within MCM.</w:t>
            </w:r>
          </w:p>
          <w:p w14:paraId="0857F5A7" w14:textId="77777777" w:rsidR="003137B7" w:rsidRPr="00282F64" w:rsidRDefault="003137B7" w:rsidP="009F26FB">
            <w:pPr>
              <w:spacing w:after="60"/>
              <w:rPr>
                <w:rFonts w:cstheme="minorHAnsi"/>
              </w:rPr>
            </w:pPr>
          </w:p>
        </w:tc>
      </w:tr>
      <w:tr w:rsidR="003137B7" w:rsidRPr="00CA1AF8" w14:paraId="72F923F7" w14:textId="77777777" w:rsidTr="009F26FB">
        <w:tc>
          <w:tcPr>
            <w:tcW w:w="9498" w:type="dxa"/>
            <w:gridSpan w:val="3"/>
            <w:shd w:val="clear" w:color="auto" w:fill="D9D9D9" w:themeFill="background1" w:themeFillShade="D9"/>
          </w:tcPr>
          <w:p w14:paraId="5C66E8AD" w14:textId="77777777" w:rsidR="003137B7" w:rsidRPr="008278D5" w:rsidRDefault="003137B7" w:rsidP="009F26FB">
            <w:pPr>
              <w:spacing w:before="120" w:after="120"/>
              <w:rPr>
                <w:rFonts w:cstheme="minorHAnsi"/>
                <w:b/>
              </w:rPr>
            </w:pPr>
            <w:r w:rsidRPr="008278D5">
              <w:rPr>
                <w:rFonts w:cstheme="minorHAnsi"/>
                <w:b/>
              </w:rPr>
              <w:lastRenderedPageBreak/>
              <w:t>KEY SELECTION CRITERIA</w:t>
            </w:r>
          </w:p>
        </w:tc>
      </w:tr>
      <w:tr w:rsidR="003137B7" w:rsidRPr="00CA1AF8" w14:paraId="04F5E20C" w14:textId="77777777" w:rsidTr="009F26FB">
        <w:tc>
          <w:tcPr>
            <w:tcW w:w="9498" w:type="dxa"/>
            <w:gridSpan w:val="3"/>
          </w:tcPr>
          <w:p w14:paraId="7D5101B7" w14:textId="7DAE5037" w:rsidR="008278D5" w:rsidRPr="008278D5" w:rsidRDefault="008278D5" w:rsidP="008278D5">
            <w:pPr>
              <w:widowControl w:val="0"/>
              <w:tabs>
                <w:tab w:val="left" w:pos="1632"/>
                <w:tab w:val="left" w:pos="1633"/>
              </w:tabs>
              <w:autoSpaceDE w:val="0"/>
              <w:autoSpaceDN w:val="0"/>
              <w:rPr>
                <w:rFonts w:cstheme="minorHAnsi"/>
                <w:b/>
                <w:bCs/>
              </w:rPr>
            </w:pPr>
            <w:r w:rsidRPr="008278D5">
              <w:rPr>
                <w:rFonts w:cstheme="minorHAnsi"/>
                <w:b/>
                <w:bCs/>
              </w:rPr>
              <w:t>Essential</w:t>
            </w:r>
          </w:p>
          <w:p w14:paraId="6C108FA5" w14:textId="102EE584" w:rsidR="008B7CDC" w:rsidRPr="008278D5" w:rsidRDefault="008B7CDC" w:rsidP="00C954C1">
            <w:pPr>
              <w:pStyle w:val="ListParagraph"/>
              <w:widowControl w:val="0"/>
              <w:numPr>
                <w:ilvl w:val="0"/>
                <w:numId w:val="11"/>
              </w:numPr>
              <w:tabs>
                <w:tab w:val="left" w:pos="1632"/>
                <w:tab w:val="left" w:pos="1633"/>
              </w:tabs>
              <w:autoSpaceDE w:val="0"/>
              <w:autoSpaceDN w:val="0"/>
              <w:contextualSpacing w:val="0"/>
              <w:rPr>
                <w:rFonts w:cstheme="minorHAnsi"/>
                <w:sz w:val="20"/>
              </w:rPr>
            </w:pPr>
            <w:r w:rsidRPr="008278D5">
              <w:rPr>
                <w:rFonts w:cstheme="minorHAnsi"/>
              </w:rPr>
              <w:t>Tertiary</w:t>
            </w:r>
            <w:r w:rsidRPr="008278D5">
              <w:rPr>
                <w:rFonts w:cstheme="minorHAnsi"/>
                <w:spacing w:val="-2"/>
              </w:rPr>
              <w:t xml:space="preserve"> </w:t>
            </w:r>
            <w:r w:rsidRPr="008278D5">
              <w:rPr>
                <w:rFonts w:cstheme="minorHAnsi"/>
              </w:rPr>
              <w:t>qualification</w:t>
            </w:r>
            <w:r w:rsidR="008278D5">
              <w:rPr>
                <w:rFonts w:cstheme="minorHAnsi"/>
              </w:rPr>
              <w:t xml:space="preserve"> in related field</w:t>
            </w:r>
            <w:r w:rsidRPr="008278D5">
              <w:rPr>
                <w:rFonts w:cstheme="minorHAnsi"/>
                <w:spacing w:val="-2"/>
              </w:rPr>
              <w:t xml:space="preserve"> </w:t>
            </w:r>
            <w:r w:rsidRPr="008278D5">
              <w:rPr>
                <w:rFonts w:cstheme="minorHAnsi"/>
              </w:rPr>
              <w:t>or</w:t>
            </w:r>
            <w:r w:rsidRPr="008278D5">
              <w:rPr>
                <w:rFonts w:cstheme="minorHAnsi"/>
                <w:spacing w:val="-2"/>
              </w:rPr>
              <w:t xml:space="preserve"> </w:t>
            </w:r>
            <w:r w:rsidRPr="008278D5">
              <w:rPr>
                <w:rFonts w:cstheme="minorHAnsi"/>
              </w:rPr>
              <w:t>equivalent</w:t>
            </w:r>
            <w:r w:rsidRPr="008278D5">
              <w:rPr>
                <w:rFonts w:cstheme="minorHAnsi"/>
                <w:spacing w:val="-2"/>
              </w:rPr>
              <w:t xml:space="preserve"> </w:t>
            </w:r>
            <w:r w:rsidRPr="008278D5">
              <w:rPr>
                <w:rFonts w:cstheme="minorHAnsi"/>
              </w:rPr>
              <w:t>demonstrable</w:t>
            </w:r>
            <w:r w:rsidRPr="008278D5">
              <w:rPr>
                <w:rFonts w:cstheme="minorHAnsi"/>
                <w:spacing w:val="-34"/>
              </w:rPr>
              <w:t xml:space="preserve"> </w:t>
            </w:r>
            <w:r w:rsidRPr="008278D5">
              <w:rPr>
                <w:rFonts w:cstheme="minorHAnsi"/>
              </w:rPr>
              <w:t>experience.</w:t>
            </w:r>
          </w:p>
          <w:p w14:paraId="526390E5" w14:textId="0CACC53B" w:rsidR="008B7CDC" w:rsidRPr="0003619F" w:rsidRDefault="008B7CDC" w:rsidP="00C954C1">
            <w:pPr>
              <w:pStyle w:val="ListParagraph"/>
              <w:widowControl w:val="0"/>
              <w:numPr>
                <w:ilvl w:val="0"/>
                <w:numId w:val="11"/>
              </w:numPr>
              <w:tabs>
                <w:tab w:val="left" w:pos="1632"/>
                <w:tab w:val="left" w:pos="1633"/>
              </w:tabs>
              <w:autoSpaceDE w:val="0"/>
              <w:autoSpaceDN w:val="0"/>
              <w:ind w:right="-108"/>
              <w:contextualSpacing w:val="0"/>
              <w:rPr>
                <w:rFonts w:cstheme="minorHAnsi"/>
                <w:sz w:val="20"/>
              </w:rPr>
            </w:pPr>
            <w:r w:rsidRPr="008278D5">
              <w:rPr>
                <w:rFonts w:cstheme="minorHAnsi"/>
              </w:rPr>
              <w:t xml:space="preserve">Experienced </w:t>
            </w:r>
            <w:r w:rsidR="00861B7D">
              <w:rPr>
                <w:rFonts w:cstheme="minorHAnsi"/>
              </w:rPr>
              <w:t>senior leader</w:t>
            </w:r>
            <w:r w:rsidRPr="008278D5">
              <w:rPr>
                <w:rFonts w:cstheme="minorHAnsi"/>
              </w:rPr>
              <w:t xml:space="preserve"> with a HR generalist skillset to develop and </w:t>
            </w:r>
            <w:r w:rsidR="00861B7D">
              <w:rPr>
                <w:rFonts w:cstheme="minorHAnsi"/>
              </w:rPr>
              <w:t>i</w:t>
            </w:r>
            <w:r w:rsidRPr="008278D5">
              <w:rPr>
                <w:rFonts w:cstheme="minorHAnsi"/>
              </w:rPr>
              <w:t>mplement organisational people and workforce solutions in complex</w:t>
            </w:r>
            <w:r w:rsidRPr="008278D5">
              <w:rPr>
                <w:rFonts w:cstheme="minorHAnsi"/>
                <w:spacing w:val="-16"/>
              </w:rPr>
              <w:t xml:space="preserve"> </w:t>
            </w:r>
            <w:r w:rsidRPr="008278D5">
              <w:rPr>
                <w:rFonts w:cstheme="minorHAnsi"/>
              </w:rPr>
              <w:t>environments.</w:t>
            </w:r>
          </w:p>
          <w:p w14:paraId="1064F3FA" w14:textId="3FF5F983" w:rsidR="0003619F" w:rsidRPr="008278D5" w:rsidRDefault="0003619F" w:rsidP="00C954C1">
            <w:pPr>
              <w:pStyle w:val="ListParagraph"/>
              <w:widowControl w:val="0"/>
              <w:numPr>
                <w:ilvl w:val="0"/>
                <w:numId w:val="11"/>
              </w:numPr>
              <w:tabs>
                <w:tab w:val="left" w:pos="1632"/>
                <w:tab w:val="left" w:pos="1633"/>
              </w:tabs>
              <w:autoSpaceDE w:val="0"/>
              <w:autoSpaceDN w:val="0"/>
              <w:ind w:right="-108"/>
              <w:contextualSpacing w:val="0"/>
              <w:rPr>
                <w:rFonts w:cstheme="minorHAnsi"/>
                <w:sz w:val="20"/>
              </w:rPr>
            </w:pPr>
            <w:r>
              <w:rPr>
                <w:rFonts w:cstheme="minorHAnsi"/>
              </w:rPr>
              <w:t>Trauma informed and values led senior leader</w:t>
            </w:r>
          </w:p>
          <w:p w14:paraId="248EB7ED" w14:textId="50BA8705" w:rsidR="00F45DF0" w:rsidRPr="008278D5" w:rsidRDefault="008B7CDC" w:rsidP="00C954C1">
            <w:pPr>
              <w:pStyle w:val="ListParagraph"/>
              <w:numPr>
                <w:ilvl w:val="0"/>
                <w:numId w:val="11"/>
              </w:numPr>
              <w:spacing w:before="60" w:after="60"/>
              <w:jc w:val="both"/>
              <w:rPr>
                <w:rFonts w:cstheme="minorHAnsi"/>
              </w:rPr>
            </w:pPr>
            <w:r w:rsidRPr="008278D5">
              <w:rPr>
                <w:rFonts w:cstheme="minorHAnsi"/>
              </w:rPr>
              <w:t>Demonstrated ability to lead and develop direct reports to deliver high performance and successful HR outcomes</w:t>
            </w:r>
          </w:p>
          <w:p w14:paraId="686F5DA8" w14:textId="77777777" w:rsidR="0045625B" w:rsidRPr="008278D5" w:rsidRDefault="0045625B" w:rsidP="00C954C1">
            <w:pPr>
              <w:pStyle w:val="ListParagraph"/>
              <w:widowControl w:val="0"/>
              <w:numPr>
                <w:ilvl w:val="0"/>
                <w:numId w:val="11"/>
              </w:numPr>
              <w:tabs>
                <w:tab w:val="left" w:pos="1632"/>
                <w:tab w:val="left" w:pos="1633"/>
              </w:tabs>
              <w:autoSpaceDE w:val="0"/>
              <w:autoSpaceDN w:val="0"/>
              <w:contextualSpacing w:val="0"/>
              <w:rPr>
                <w:rFonts w:cstheme="minorHAnsi"/>
                <w:sz w:val="20"/>
              </w:rPr>
            </w:pPr>
            <w:r w:rsidRPr="008278D5">
              <w:rPr>
                <w:rFonts w:cstheme="minorHAnsi"/>
              </w:rPr>
              <w:t>Demonstrated knowledge and experience in enterprise bargaining, employment laws and employee relations, industrial relations, and change</w:t>
            </w:r>
            <w:r w:rsidRPr="008278D5">
              <w:rPr>
                <w:rFonts w:cstheme="minorHAnsi"/>
                <w:spacing w:val="-9"/>
              </w:rPr>
              <w:t xml:space="preserve"> </w:t>
            </w:r>
            <w:r w:rsidRPr="008278D5">
              <w:rPr>
                <w:rFonts w:cstheme="minorHAnsi"/>
              </w:rPr>
              <w:t>management.</w:t>
            </w:r>
          </w:p>
          <w:p w14:paraId="1368EC45" w14:textId="77777777" w:rsidR="0045625B" w:rsidRPr="008278D5" w:rsidRDefault="0045625B" w:rsidP="00C954C1">
            <w:pPr>
              <w:pStyle w:val="ListParagraph"/>
              <w:widowControl w:val="0"/>
              <w:numPr>
                <w:ilvl w:val="0"/>
                <w:numId w:val="11"/>
              </w:numPr>
              <w:tabs>
                <w:tab w:val="left" w:pos="1632"/>
                <w:tab w:val="left" w:pos="1633"/>
              </w:tabs>
              <w:autoSpaceDE w:val="0"/>
              <w:autoSpaceDN w:val="0"/>
              <w:contextualSpacing w:val="0"/>
              <w:rPr>
                <w:rFonts w:cstheme="minorHAnsi"/>
                <w:sz w:val="20"/>
              </w:rPr>
            </w:pPr>
            <w:r w:rsidRPr="008278D5">
              <w:rPr>
                <w:rFonts w:cstheme="minorHAnsi"/>
              </w:rPr>
              <w:t>Effective communication and people skills with proven ability to influence and engage with stakeholders, direct and indirect reports and</w:t>
            </w:r>
            <w:r w:rsidRPr="008278D5">
              <w:rPr>
                <w:rFonts w:cstheme="minorHAnsi"/>
                <w:spacing w:val="-14"/>
              </w:rPr>
              <w:t xml:space="preserve"> </w:t>
            </w:r>
            <w:r w:rsidRPr="008278D5">
              <w:rPr>
                <w:rFonts w:cstheme="minorHAnsi"/>
              </w:rPr>
              <w:t>peers.</w:t>
            </w:r>
          </w:p>
          <w:p w14:paraId="3B3CDEAB" w14:textId="77777777" w:rsidR="0045625B" w:rsidRPr="008278D5" w:rsidRDefault="0045625B" w:rsidP="00C954C1">
            <w:pPr>
              <w:pStyle w:val="ListParagraph"/>
              <w:widowControl w:val="0"/>
              <w:numPr>
                <w:ilvl w:val="0"/>
                <w:numId w:val="11"/>
              </w:numPr>
              <w:tabs>
                <w:tab w:val="left" w:pos="1632"/>
                <w:tab w:val="left" w:pos="1633"/>
              </w:tabs>
              <w:autoSpaceDE w:val="0"/>
              <w:autoSpaceDN w:val="0"/>
              <w:contextualSpacing w:val="0"/>
              <w:rPr>
                <w:rFonts w:cstheme="minorHAnsi"/>
                <w:sz w:val="20"/>
              </w:rPr>
            </w:pPr>
            <w:r w:rsidRPr="008278D5">
              <w:rPr>
                <w:rFonts w:cstheme="minorHAnsi"/>
              </w:rPr>
              <w:t>Effective organisational and time management</w:t>
            </w:r>
            <w:r w:rsidRPr="008278D5">
              <w:rPr>
                <w:rFonts w:cstheme="minorHAnsi"/>
                <w:spacing w:val="-17"/>
              </w:rPr>
              <w:t xml:space="preserve"> </w:t>
            </w:r>
            <w:r w:rsidRPr="008278D5">
              <w:rPr>
                <w:rFonts w:cstheme="minorHAnsi"/>
              </w:rPr>
              <w:t>skills.</w:t>
            </w:r>
          </w:p>
          <w:p w14:paraId="29372A87" w14:textId="77777777" w:rsidR="0045625B" w:rsidRPr="00C954C1" w:rsidRDefault="0045625B" w:rsidP="00C954C1">
            <w:pPr>
              <w:pStyle w:val="ListParagraph"/>
              <w:widowControl w:val="0"/>
              <w:numPr>
                <w:ilvl w:val="0"/>
                <w:numId w:val="11"/>
              </w:numPr>
              <w:tabs>
                <w:tab w:val="left" w:pos="1632"/>
                <w:tab w:val="left" w:pos="1633"/>
              </w:tabs>
              <w:autoSpaceDE w:val="0"/>
              <w:autoSpaceDN w:val="0"/>
              <w:contextualSpacing w:val="0"/>
              <w:rPr>
                <w:rFonts w:cstheme="minorHAnsi"/>
              </w:rPr>
            </w:pPr>
            <w:r w:rsidRPr="008278D5">
              <w:rPr>
                <w:rFonts w:cstheme="minorHAnsi"/>
              </w:rPr>
              <w:t>Project</w:t>
            </w:r>
            <w:r w:rsidRPr="008278D5">
              <w:rPr>
                <w:rFonts w:cstheme="minorHAnsi"/>
                <w:spacing w:val="-22"/>
              </w:rPr>
              <w:t xml:space="preserve"> </w:t>
            </w:r>
            <w:r w:rsidRPr="00C954C1">
              <w:rPr>
                <w:rFonts w:cstheme="minorHAnsi"/>
              </w:rPr>
              <w:t>management</w:t>
            </w:r>
            <w:r w:rsidRPr="00C954C1">
              <w:rPr>
                <w:rFonts w:cstheme="minorHAnsi"/>
                <w:spacing w:val="-17"/>
              </w:rPr>
              <w:t xml:space="preserve"> </w:t>
            </w:r>
            <w:r w:rsidRPr="00C954C1">
              <w:rPr>
                <w:rFonts w:cstheme="minorHAnsi"/>
              </w:rPr>
              <w:t>skills</w:t>
            </w:r>
            <w:r w:rsidRPr="00C954C1">
              <w:rPr>
                <w:rFonts w:cstheme="minorHAnsi"/>
                <w:spacing w:val="-13"/>
              </w:rPr>
              <w:t xml:space="preserve"> </w:t>
            </w:r>
            <w:r w:rsidRPr="00C954C1">
              <w:rPr>
                <w:rFonts w:cstheme="minorHAnsi"/>
              </w:rPr>
              <w:t>to</w:t>
            </w:r>
            <w:r w:rsidRPr="00C954C1">
              <w:rPr>
                <w:rFonts w:cstheme="minorHAnsi"/>
                <w:spacing w:val="-15"/>
              </w:rPr>
              <w:t xml:space="preserve"> </w:t>
            </w:r>
            <w:r w:rsidRPr="00C954C1">
              <w:rPr>
                <w:rFonts w:cstheme="minorHAnsi"/>
              </w:rPr>
              <w:t>manage</w:t>
            </w:r>
            <w:r w:rsidRPr="00C954C1">
              <w:rPr>
                <w:rFonts w:cstheme="minorHAnsi"/>
                <w:spacing w:val="-15"/>
              </w:rPr>
              <w:t xml:space="preserve"> </w:t>
            </w:r>
            <w:r w:rsidRPr="00C954C1">
              <w:rPr>
                <w:rFonts w:cstheme="minorHAnsi"/>
              </w:rPr>
              <w:t>timelines,</w:t>
            </w:r>
            <w:r w:rsidRPr="00C954C1">
              <w:rPr>
                <w:rFonts w:cstheme="minorHAnsi"/>
                <w:spacing w:val="-15"/>
              </w:rPr>
              <w:t xml:space="preserve"> </w:t>
            </w:r>
            <w:r w:rsidRPr="00C954C1">
              <w:rPr>
                <w:rFonts w:cstheme="minorHAnsi"/>
              </w:rPr>
              <w:t>budgets</w:t>
            </w:r>
            <w:r w:rsidRPr="00C954C1">
              <w:rPr>
                <w:rFonts w:cstheme="minorHAnsi"/>
                <w:spacing w:val="-16"/>
              </w:rPr>
              <w:t xml:space="preserve"> </w:t>
            </w:r>
            <w:r w:rsidRPr="00C954C1">
              <w:rPr>
                <w:rFonts w:cstheme="minorHAnsi"/>
              </w:rPr>
              <w:t>and</w:t>
            </w:r>
            <w:r w:rsidRPr="00C954C1">
              <w:rPr>
                <w:rFonts w:cstheme="minorHAnsi"/>
                <w:spacing w:val="-17"/>
              </w:rPr>
              <w:t xml:space="preserve"> </w:t>
            </w:r>
            <w:r w:rsidRPr="00C954C1">
              <w:rPr>
                <w:rFonts w:cstheme="minorHAnsi"/>
              </w:rPr>
              <w:t>meet</w:t>
            </w:r>
            <w:r w:rsidRPr="00C954C1">
              <w:rPr>
                <w:rFonts w:cstheme="minorHAnsi"/>
                <w:spacing w:val="-17"/>
              </w:rPr>
              <w:t xml:space="preserve"> </w:t>
            </w:r>
            <w:r w:rsidRPr="00C954C1">
              <w:rPr>
                <w:rFonts w:cstheme="minorHAnsi"/>
              </w:rPr>
              <w:t>key</w:t>
            </w:r>
            <w:r w:rsidRPr="00C954C1">
              <w:rPr>
                <w:rFonts w:cstheme="minorHAnsi"/>
                <w:spacing w:val="-14"/>
              </w:rPr>
              <w:t xml:space="preserve"> </w:t>
            </w:r>
            <w:r w:rsidRPr="00C954C1">
              <w:rPr>
                <w:rFonts w:cstheme="minorHAnsi"/>
              </w:rPr>
              <w:t>performance</w:t>
            </w:r>
            <w:r w:rsidRPr="00C954C1">
              <w:rPr>
                <w:rFonts w:cstheme="minorHAnsi"/>
                <w:spacing w:val="-13"/>
              </w:rPr>
              <w:t xml:space="preserve"> </w:t>
            </w:r>
            <w:r w:rsidRPr="00C954C1">
              <w:rPr>
                <w:rFonts w:cstheme="minorHAnsi"/>
              </w:rPr>
              <w:t>indicators.</w:t>
            </w:r>
          </w:p>
          <w:p w14:paraId="44673FCE" w14:textId="77777777" w:rsidR="0045625B" w:rsidRPr="00C954C1" w:rsidRDefault="0045625B" w:rsidP="00C954C1">
            <w:pPr>
              <w:pStyle w:val="ListParagraph"/>
              <w:widowControl w:val="0"/>
              <w:numPr>
                <w:ilvl w:val="0"/>
                <w:numId w:val="11"/>
              </w:numPr>
              <w:tabs>
                <w:tab w:val="left" w:pos="1636"/>
              </w:tabs>
              <w:autoSpaceDE w:val="0"/>
              <w:autoSpaceDN w:val="0"/>
              <w:ind w:right="653"/>
              <w:contextualSpacing w:val="0"/>
              <w:jc w:val="both"/>
              <w:rPr>
                <w:rFonts w:cstheme="minorHAnsi"/>
              </w:rPr>
            </w:pPr>
            <w:r w:rsidRPr="00C954C1">
              <w:rPr>
                <w:rFonts w:cstheme="minorHAnsi"/>
              </w:rPr>
              <w:t>Excellent computer skills in a Microsoft Windows environment and skills in Human Resources Information Systems</w:t>
            </w:r>
            <w:r w:rsidRPr="00C954C1">
              <w:rPr>
                <w:rFonts w:cstheme="minorHAnsi"/>
                <w:spacing w:val="-8"/>
              </w:rPr>
              <w:t xml:space="preserve"> </w:t>
            </w:r>
            <w:r w:rsidRPr="00C954C1">
              <w:rPr>
                <w:rFonts w:cstheme="minorHAnsi"/>
              </w:rPr>
              <w:t>(HRIS).</w:t>
            </w:r>
          </w:p>
          <w:p w14:paraId="3F801C75" w14:textId="0AFA8A58" w:rsidR="00C954C1" w:rsidRPr="00066E2F" w:rsidRDefault="00C954C1" w:rsidP="00C954C1">
            <w:pPr>
              <w:numPr>
                <w:ilvl w:val="0"/>
                <w:numId w:val="11"/>
              </w:numPr>
              <w:outlineLvl w:val="1"/>
              <w:rPr>
                <w:rFonts w:eastAsia="Times New Roman" w:cstheme="minorHAnsi"/>
                <w:b/>
                <w:bCs/>
                <w:lang w:eastAsia="en-AU"/>
              </w:rPr>
            </w:pPr>
            <w:r w:rsidRPr="00066E2F">
              <w:rPr>
                <w:rFonts w:eastAsia="Times New Roman" w:cstheme="minorHAnsi"/>
                <w:b/>
                <w:bCs/>
                <w:lang w:eastAsia="en-AU"/>
              </w:rPr>
              <w:t>Hybrid opportunity, working from home and MCM sites</w:t>
            </w:r>
            <w:r w:rsidR="00C75FCC" w:rsidRPr="00066E2F">
              <w:rPr>
                <w:rFonts w:eastAsia="Times New Roman" w:cstheme="minorHAnsi"/>
                <w:b/>
                <w:bCs/>
                <w:lang w:eastAsia="en-AU"/>
              </w:rPr>
              <w:t xml:space="preserve"> – 60% MCM site attendance including Wednesday anchor day at Kings Way, South Melbourne</w:t>
            </w:r>
          </w:p>
          <w:p w14:paraId="4FBDCD77" w14:textId="468DFC2C" w:rsidR="00C954C1" w:rsidRPr="00066E2F" w:rsidRDefault="00C954C1" w:rsidP="00C954C1">
            <w:pPr>
              <w:numPr>
                <w:ilvl w:val="0"/>
                <w:numId w:val="11"/>
              </w:numPr>
              <w:outlineLvl w:val="1"/>
              <w:rPr>
                <w:rFonts w:eastAsia="Times New Roman" w:cstheme="minorHAnsi"/>
                <w:b/>
                <w:bCs/>
                <w:lang w:eastAsia="en-AU"/>
              </w:rPr>
            </w:pPr>
            <w:r w:rsidRPr="00066E2F">
              <w:rPr>
                <w:rFonts w:eastAsia="Times New Roman" w:cstheme="minorHAnsi"/>
                <w:b/>
                <w:bCs/>
                <w:lang w:eastAsia="en-AU"/>
              </w:rPr>
              <w:t xml:space="preserve">Travelling to different site locations across Victoria will be required </w:t>
            </w:r>
          </w:p>
          <w:p w14:paraId="60E41D04" w14:textId="77777777" w:rsidR="008278D5" w:rsidRPr="008278D5" w:rsidRDefault="008278D5" w:rsidP="008278D5">
            <w:pPr>
              <w:pStyle w:val="Heading1"/>
              <w:rPr>
                <w:rFonts w:asciiTheme="minorHAnsi" w:hAnsiTheme="minorHAnsi" w:cstheme="minorHAnsi"/>
              </w:rPr>
            </w:pPr>
            <w:r w:rsidRPr="008278D5">
              <w:rPr>
                <w:rFonts w:asciiTheme="minorHAnsi" w:hAnsiTheme="minorHAnsi" w:cstheme="minorHAnsi"/>
              </w:rPr>
              <w:t>Desirable:</w:t>
            </w:r>
          </w:p>
          <w:p w14:paraId="2A3A1DA3" w14:textId="24E2269F" w:rsidR="008278D5" w:rsidRPr="008278D5" w:rsidRDefault="008278D5" w:rsidP="00C954C1">
            <w:pPr>
              <w:pStyle w:val="ListParagraph"/>
              <w:widowControl w:val="0"/>
              <w:numPr>
                <w:ilvl w:val="0"/>
                <w:numId w:val="11"/>
              </w:numPr>
              <w:tabs>
                <w:tab w:val="left" w:pos="1635"/>
                <w:tab w:val="left" w:pos="1636"/>
              </w:tabs>
              <w:autoSpaceDE w:val="0"/>
              <w:autoSpaceDN w:val="0"/>
              <w:rPr>
                <w:rFonts w:cstheme="minorHAnsi"/>
              </w:rPr>
            </w:pPr>
            <w:r w:rsidRPr="008278D5">
              <w:rPr>
                <w:rFonts w:cstheme="minorHAnsi"/>
              </w:rPr>
              <w:t xml:space="preserve">Experience in </w:t>
            </w:r>
            <w:r w:rsidR="00066E2F">
              <w:rPr>
                <w:rFonts w:cstheme="minorHAnsi"/>
              </w:rPr>
              <w:t xml:space="preserve">trauma informed leadership and </w:t>
            </w:r>
            <w:r w:rsidRPr="008278D5">
              <w:rPr>
                <w:rFonts w:cstheme="minorHAnsi"/>
              </w:rPr>
              <w:t>human‐centred design principles</w:t>
            </w:r>
            <w:r w:rsidRPr="008278D5">
              <w:rPr>
                <w:rFonts w:cstheme="minorHAnsi"/>
                <w:spacing w:val="-13"/>
              </w:rPr>
              <w:t xml:space="preserve"> </w:t>
            </w:r>
            <w:r w:rsidRPr="008278D5">
              <w:rPr>
                <w:rFonts w:cstheme="minorHAnsi"/>
              </w:rPr>
              <w:t>advantageous</w:t>
            </w:r>
          </w:p>
          <w:p w14:paraId="128FC15F" w14:textId="77777777" w:rsidR="008278D5" w:rsidRPr="008278D5" w:rsidRDefault="008278D5" w:rsidP="00C954C1">
            <w:pPr>
              <w:pStyle w:val="ListParagraph"/>
              <w:widowControl w:val="0"/>
              <w:numPr>
                <w:ilvl w:val="0"/>
                <w:numId w:val="11"/>
              </w:numPr>
              <w:tabs>
                <w:tab w:val="left" w:pos="1635"/>
                <w:tab w:val="left" w:pos="1636"/>
              </w:tabs>
              <w:autoSpaceDE w:val="0"/>
              <w:autoSpaceDN w:val="0"/>
              <w:rPr>
                <w:rFonts w:cstheme="minorHAnsi"/>
              </w:rPr>
            </w:pPr>
            <w:r w:rsidRPr="008278D5">
              <w:rPr>
                <w:rFonts w:cstheme="minorHAnsi"/>
              </w:rPr>
              <w:t>Experience across multiple industries and sectors advantageous</w:t>
            </w:r>
          </w:p>
          <w:p w14:paraId="08DC10AD" w14:textId="77777777" w:rsidR="003137B7" w:rsidRPr="008278D5" w:rsidRDefault="003137B7" w:rsidP="009F26FB">
            <w:pPr>
              <w:spacing w:before="60" w:after="60"/>
              <w:ind w:right="-35"/>
              <w:jc w:val="both"/>
              <w:rPr>
                <w:rFonts w:cstheme="minorHAnsi"/>
                <w:b/>
                <w:lang w:eastAsia="en-AU"/>
              </w:rPr>
            </w:pPr>
            <w:r w:rsidRPr="008278D5">
              <w:rPr>
                <w:rFonts w:cstheme="minorHAnsi"/>
                <w:b/>
                <w:lang w:eastAsia="en-AU"/>
              </w:rPr>
              <w:t>Essential Safety Screening Requirements:</w:t>
            </w:r>
          </w:p>
          <w:p w14:paraId="1259FC3B" w14:textId="27514493" w:rsidR="003137B7" w:rsidRPr="005E1906" w:rsidRDefault="003137B7" w:rsidP="00C954C1">
            <w:pPr>
              <w:pStyle w:val="ListParagraph"/>
              <w:numPr>
                <w:ilvl w:val="0"/>
                <w:numId w:val="11"/>
              </w:numPr>
              <w:spacing w:before="60" w:after="60"/>
              <w:ind w:right="-34"/>
              <w:contextualSpacing w:val="0"/>
              <w:jc w:val="both"/>
              <w:rPr>
                <w:rFonts w:cstheme="minorHAnsi"/>
                <w:bCs/>
                <w:lang w:eastAsia="en-AU"/>
              </w:rPr>
            </w:pPr>
            <w:r w:rsidRPr="005E1906">
              <w:rPr>
                <w:rFonts w:cstheme="minorHAnsi"/>
                <w:bCs/>
                <w:lang w:eastAsia="en-AU"/>
              </w:rPr>
              <w:t xml:space="preserve">This position is identified as a NDIS risk-assessed role on the basis that it is: </w:t>
            </w:r>
            <w:sdt>
              <w:sdtPr>
                <w:rPr>
                  <w:rFonts w:cstheme="minorHAnsi"/>
                  <w:bCs/>
                  <w:lang w:eastAsia="en-AU"/>
                </w:rPr>
                <w:id w:val="-1354099474"/>
                <w:placeholder>
                  <w:docPart w:val="E7F747FF91244D46921C9FAB58EB8BE6"/>
                </w:placeholder>
                <w:dropDownList>
                  <w:listItem w:value="Choose an item."/>
                  <w:listItem w:displayText="a key personnel role in an organisation providing NDIS services." w:value="a key personnel role in an organisation providing NDIS services."/>
                  <w:listItem w:displayText="involved in the direct delivery of specified supports or services to a person with disability." w:value="involved in the direct delivery of specified supports or services to a person with disability."/>
                  <w:listItem w:displayText="is likely to require more than incidential contact with people with disability, which includes physically touching, or building rapport, or having contact." w:value="is likely to require more than incidential contact with people with disability, which includes physically touching, or building rapport, or having contact."/>
                </w:dropDownList>
              </w:sdtPr>
              <w:sdtContent>
                <w:r w:rsidR="005E1906" w:rsidRPr="005E1906">
                  <w:rPr>
                    <w:rFonts w:cstheme="minorHAnsi"/>
                    <w:bCs/>
                    <w:lang w:eastAsia="en-AU"/>
                  </w:rPr>
                  <w:t>a key personnel role in an organisation providing NDIS services.</w:t>
                </w:r>
              </w:sdtContent>
            </w:sdt>
          </w:p>
          <w:p w14:paraId="212E18DC" w14:textId="77777777" w:rsidR="003137B7" w:rsidRPr="008278D5" w:rsidRDefault="003137B7" w:rsidP="00C954C1">
            <w:pPr>
              <w:pStyle w:val="ListParagraph"/>
              <w:numPr>
                <w:ilvl w:val="0"/>
                <w:numId w:val="11"/>
              </w:numPr>
              <w:spacing w:before="60" w:after="60"/>
              <w:ind w:right="-34"/>
              <w:contextualSpacing w:val="0"/>
              <w:jc w:val="both"/>
              <w:rPr>
                <w:rFonts w:cstheme="minorHAnsi"/>
                <w:bCs/>
                <w:lang w:eastAsia="en-AU"/>
              </w:rPr>
            </w:pPr>
            <w:r w:rsidRPr="008278D5">
              <w:rPr>
                <w:rFonts w:cstheme="minorHAnsi"/>
                <w:bCs/>
                <w:lang w:eastAsia="en-AU"/>
              </w:rPr>
              <w:t>Proof of Identity Check</w:t>
            </w:r>
          </w:p>
          <w:p w14:paraId="007C76F5" w14:textId="2D836E5A" w:rsidR="003137B7" w:rsidRPr="008278D5" w:rsidRDefault="003137B7" w:rsidP="00C954C1">
            <w:pPr>
              <w:pStyle w:val="ListParagraph"/>
              <w:numPr>
                <w:ilvl w:val="0"/>
                <w:numId w:val="11"/>
              </w:numPr>
              <w:spacing w:before="60" w:after="60"/>
              <w:ind w:right="-34"/>
              <w:contextualSpacing w:val="0"/>
              <w:jc w:val="both"/>
              <w:rPr>
                <w:rFonts w:cstheme="minorHAnsi"/>
                <w:bCs/>
                <w:lang w:eastAsia="en-AU"/>
              </w:rPr>
            </w:pPr>
            <w:r w:rsidRPr="008278D5">
              <w:rPr>
                <w:rFonts w:cstheme="minorHAnsi"/>
                <w:bCs/>
                <w:lang w:eastAsia="en-AU"/>
              </w:rPr>
              <w:t>National Police check</w:t>
            </w:r>
          </w:p>
          <w:p w14:paraId="41EC4FF9" w14:textId="05556B49" w:rsidR="003137B7" w:rsidRPr="008278D5" w:rsidRDefault="003137B7" w:rsidP="00C954C1">
            <w:pPr>
              <w:pStyle w:val="ListParagraph"/>
              <w:numPr>
                <w:ilvl w:val="0"/>
                <w:numId w:val="11"/>
              </w:numPr>
              <w:spacing w:before="60" w:after="60"/>
              <w:ind w:right="-34"/>
              <w:contextualSpacing w:val="0"/>
              <w:jc w:val="both"/>
              <w:rPr>
                <w:rFonts w:cstheme="minorHAnsi"/>
                <w:bCs/>
                <w:lang w:eastAsia="en-AU"/>
              </w:rPr>
            </w:pPr>
            <w:r w:rsidRPr="008278D5">
              <w:rPr>
                <w:rFonts w:cstheme="minorHAnsi"/>
                <w:bCs/>
                <w:lang w:eastAsia="en-AU"/>
              </w:rPr>
              <w:t>International Police check</w:t>
            </w:r>
            <w:r w:rsidR="00C7352B">
              <w:rPr>
                <w:rFonts w:cstheme="minorHAnsi"/>
                <w:bCs/>
                <w:lang w:eastAsia="en-AU"/>
              </w:rPr>
              <w:t xml:space="preserve"> if worked overseas in last 10 years</w:t>
            </w:r>
          </w:p>
          <w:p w14:paraId="21C4DB6D" w14:textId="77777777" w:rsidR="003137B7" w:rsidRPr="008278D5" w:rsidRDefault="003137B7" w:rsidP="00C954C1">
            <w:pPr>
              <w:pStyle w:val="ListParagraph"/>
              <w:numPr>
                <w:ilvl w:val="0"/>
                <w:numId w:val="11"/>
              </w:numPr>
              <w:spacing w:before="60" w:after="60"/>
              <w:ind w:right="-34"/>
              <w:contextualSpacing w:val="0"/>
              <w:jc w:val="both"/>
              <w:rPr>
                <w:rFonts w:cstheme="minorHAnsi"/>
                <w:bCs/>
                <w:lang w:eastAsia="en-AU"/>
              </w:rPr>
            </w:pPr>
            <w:r w:rsidRPr="008278D5">
              <w:rPr>
                <w:rFonts w:cstheme="minorHAnsi"/>
                <w:bCs/>
                <w:lang w:eastAsia="en-AU"/>
              </w:rPr>
              <w:t>Current Victorian Working with Children Check (Employee)</w:t>
            </w:r>
          </w:p>
          <w:p w14:paraId="572E6249" w14:textId="77777777" w:rsidR="003137B7" w:rsidRPr="008278D5" w:rsidRDefault="003137B7" w:rsidP="00C954C1">
            <w:pPr>
              <w:pStyle w:val="ListParagraph"/>
              <w:numPr>
                <w:ilvl w:val="0"/>
                <w:numId w:val="11"/>
              </w:numPr>
              <w:spacing w:before="60" w:after="60"/>
              <w:ind w:right="-34"/>
              <w:contextualSpacing w:val="0"/>
              <w:jc w:val="both"/>
              <w:rPr>
                <w:rFonts w:cstheme="minorHAnsi"/>
                <w:bCs/>
                <w:lang w:eastAsia="en-AU"/>
              </w:rPr>
            </w:pPr>
            <w:r w:rsidRPr="008278D5">
              <w:rPr>
                <w:rFonts w:cstheme="minorHAnsi"/>
                <w:bCs/>
                <w:lang w:eastAsia="en-AU"/>
              </w:rPr>
              <w:t>Current Victorian Drivers Licence</w:t>
            </w:r>
          </w:p>
          <w:p w14:paraId="297D748B" w14:textId="77777777" w:rsidR="003137B7" w:rsidRPr="008278D5" w:rsidRDefault="003137B7" w:rsidP="00C954C1">
            <w:pPr>
              <w:pStyle w:val="ListParagraph"/>
              <w:numPr>
                <w:ilvl w:val="0"/>
                <w:numId w:val="11"/>
              </w:numPr>
              <w:spacing w:before="60" w:after="60"/>
              <w:ind w:right="-34"/>
              <w:contextualSpacing w:val="0"/>
              <w:jc w:val="both"/>
              <w:rPr>
                <w:rFonts w:cstheme="minorHAnsi"/>
                <w:bCs/>
                <w:lang w:eastAsia="en-AU"/>
              </w:rPr>
            </w:pPr>
            <w:r w:rsidRPr="008278D5">
              <w:rPr>
                <w:rFonts w:cstheme="minorHAnsi"/>
                <w:bCs/>
                <w:lang w:eastAsia="en-AU"/>
              </w:rPr>
              <w:t>Right to work in Australia</w:t>
            </w:r>
          </w:p>
          <w:p w14:paraId="6449F982" w14:textId="77777777" w:rsidR="00384211" w:rsidRPr="008278D5" w:rsidRDefault="00384211" w:rsidP="009F26FB">
            <w:pPr>
              <w:pStyle w:val="ListParagraph"/>
              <w:spacing w:before="60" w:after="60"/>
              <w:ind w:left="357" w:right="-34"/>
              <w:jc w:val="both"/>
              <w:rPr>
                <w:rFonts w:cstheme="minorHAnsi"/>
              </w:rPr>
            </w:pPr>
          </w:p>
        </w:tc>
      </w:tr>
      <w:tr w:rsidR="003137B7" w:rsidRPr="00CA1AF8" w14:paraId="20B21E3C" w14:textId="77777777" w:rsidTr="009F26FB">
        <w:tc>
          <w:tcPr>
            <w:tcW w:w="9498" w:type="dxa"/>
            <w:gridSpan w:val="3"/>
            <w:shd w:val="clear" w:color="auto" w:fill="D9D9D9" w:themeFill="background1" w:themeFillShade="D9"/>
          </w:tcPr>
          <w:p w14:paraId="67ED9676" w14:textId="77777777" w:rsidR="003137B7" w:rsidRPr="00CA1AF8" w:rsidRDefault="003137B7" w:rsidP="009F26FB">
            <w:pPr>
              <w:spacing w:before="120" w:after="120"/>
              <w:rPr>
                <w:b/>
              </w:rPr>
            </w:pPr>
            <w:r>
              <w:rPr>
                <w:b/>
              </w:rPr>
              <w:t>POSITION AUTHORITIES</w:t>
            </w:r>
          </w:p>
        </w:tc>
      </w:tr>
      <w:tr w:rsidR="003137B7" w:rsidRPr="00165A15" w14:paraId="2E60C58F" w14:textId="77777777" w:rsidTr="009F26FB">
        <w:tc>
          <w:tcPr>
            <w:tcW w:w="9498" w:type="dxa"/>
            <w:gridSpan w:val="3"/>
          </w:tcPr>
          <w:p w14:paraId="1DAE24E2" w14:textId="77777777" w:rsidR="003137B7" w:rsidRDefault="003137B7" w:rsidP="009F26FB">
            <w:pPr>
              <w:spacing w:before="60" w:after="60" w:line="259" w:lineRule="auto"/>
              <w:rPr>
                <w:b/>
                <w:bCs/>
              </w:rPr>
            </w:pPr>
            <w:r>
              <w:rPr>
                <w:b/>
                <w:bCs/>
              </w:rPr>
              <w:t>Number of Reports</w:t>
            </w:r>
          </w:p>
          <w:tbl>
            <w:tblPr>
              <w:tblStyle w:val="TableGrid1"/>
              <w:tblW w:w="0" w:type="auto"/>
              <w:tblLook w:val="04A0" w:firstRow="1" w:lastRow="0" w:firstColumn="1" w:lastColumn="0" w:noHBand="0" w:noVBand="1"/>
            </w:tblPr>
            <w:tblGrid>
              <w:gridCol w:w="1159"/>
              <w:gridCol w:w="1159"/>
              <w:gridCol w:w="1159"/>
              <w:gridCol w:w="1159"/>
              <w:gridCol w:w="1159"/>
              <w:gridCol w:w="1159"/>
              <w:gridCol w:w="1159"/>
              <w:gridCol w:w="1159"/>
            </w:tblGrid>
            <w:tr w:rsidR="003137B7" w14:paraId="67F7867A" w14:textId="77777777" w:rsidTr="009F26FB">
              <w:tc>
                <w:tcPr>
                  <w:tcW w:w="4636" w:type="dxa"/>
                  <w:gridSpan w:val="4"/>
                </w:tcPr>
                <w:p w14:paraId="1ED39116" w14:textId="22D5665F" w:rsidR="003137B7" w:rsidRDefault="003137B7" w:rsidP="009F26FB">
                  <w:pPr>
                    <w:spacing w:before="60" w:after="60"/>
                  </w:pPr>
                  <w:r>
                    <w:lastRenderedPageBreak/>
                    <w:t>Direct Reports</w:t>
                  </w:r>
                  <w:r w:rsidR="00CD193E">
                    <w:t xml:space="preserve"> </w:t>
                  </w:r>
                  <w:r w:rsidR="000A5DDB">
                    <w:t>6</w:t>
                  </w:r>
                  <w:r w:rsidR="00D91859">
                    <w:t xml:space="preserve"> (</w:t>
                  </w:r>
                  <w:r w:rsidR="00B70FF5">
                    <w:t>2</w:t>
                  </w:r>
                  <w:r w:rsidR="00D91859">
                    <w:t xml:space="preserve"> FTC role)</w:t>
                  </w:r>
                </w:p>
              </w:tc>
              <w:tc>
                <w:tcPr>
                  <w:tcW w:w="4636" w:type="dxa"/>
                  <w:gridSpan w:val="4"/>
                </w:tcPr>
                <w:p w14:paraId="3571C0A0" w14:textId="4B2E3216" w:rsidR="003137B7" w:rsidRDefault="003137B7" w:rsidP="009F26FB">
                  <w:pPr>
                    <w:spacing w:before="60" w:after="60"/>
                  </w:pPr>
                  <w:r>
                    <w:t>Indirect Reports</w:t>
                  </w:r>
                  <w:r w:rsidR="007C258B">
                    <w:t xml:space="preserve"> </w:t>
                  </w:r>
                  <w:r w:rsidR="00A9634D">
                    <w:t>2 (1 FTC role)</w:t>
                  </w:r>
                </w:p>
              </w:tc>
            </w:tr>
            <w:tr w:rsidR="003137B7" w14:paraId="0092C2C8" w14:textId="77777777" w:rsidTr="009F26FB">
              <w:tc>
                <w:tcPr>
                  <w:tcW w:w="1159" w:type="dxa"/>
                </w:tcPr>
                <w:p w14:paraId="1DEED3AF" w14:textId="77777777" w:rsidR="003137B7" w:rsidRDefault="003137B7" w:rsidP="009F26FB">
                  <w:pPr>
                    <w:spacing w:before="60" w:after="60"/>
                  </w:pPr>
                  <w:r>
                    <w:t>Number:</w:t>
                  </w:r>
                </w:p>
              </w:tc>
              <w:tc>
                <w:tcPr>
                  <w:tcW w:w="1159" w:type="dxa"/>
                </w:tcPr>
                <w:p w14:paraId="6E3BA07C" w14:textId="753F0E56" w:rsidR="003137B7" w:rsidRDefault="000A5DDB" w:rsidP="009F26FB">
                  <w:pPr>
                    <w:spacing w:before="60" w:after="60"/>
                  </w:pPr>
                  <w:r>
                    <w:t>6</w:t>
                  </w:r>
                </w:p>
              </w:tc>
              <w:tc>
                <w:tcPr>
                  <w:tcW w:w="1159" w:type="dxa"/>
                </w:tcPr>
                <w:p w14:paraId="0088B2EE" w14:textId="77777777" w:rsidR="003137B7" w:rsidRDefault="003137B7" w:rsidP="009F26FB">
                  <w:pPr>
                    <w:spacing w:before="60" w:after="60"/>
                  </w:pPr>
                  <w:r>
                    <w:t>FTE:</w:t>
                  </w:r>
                </w:p>
              </w:tc>
              <w:tc>
                <w:tcPr>
                  <w:tcW w:w="1159" w:type="dxa"/>
                </w:tcPr>
                <w:p w14:paraId="17450DEF" w14:textId="79CAE26E" w:rsidR="003137B7" w:rsidRDefault="000A5DDB" w:rsidP="009F26FB">
                  <w:pPr>
                    <w:spacing w:before="60" w:after="60"/>
                  </w:pPr>
                  <w:r>
                    <w:t>4</w:t>
                  </w:r>
                </w:p>
              </w:tc>
              <w:tc>
                <w:tcPr>
                  <w:tcW w:w="1159" w:type="dxa"/>
                </w:tcPr>
                <w:p w14:paraId="4F344984" w14:textId="77777777" w:rsidR="003137B7" w:rsidRDefault="003137B7" w:rsidP="009F26FB">
                  <w:pPr>
                    <w:spacing w:before="60" w:after="60"/>
                  </w:pPr>
                  <w:r>
                    <w:t>Number:</w:t>
                  </w:r>
                </w:p>
              </w:tc>
              <w:tc>
                <w:tcPr>
                  <w:tcW w:w="1159" w:type="dxa"/>
                </w:tcPr>
                <w:p w14:paraId="23F51B11" w14:textId="4D482A67" w:rsidR="003137B7" w:rsidRDefault="00A9634D" w:rsidP="009F26FB">
                  <w:pPr>
                    <w:spacing w:before="60" w:after="60"/>
                  </w:pPr>
                  <w:r>
                    <w:t>2</w:t>
                  </w:r>
                </w:p>
              </w:tc>
              <w:tc>
                <w:tcPr>
                  <w:tcW w:w="1159" w:type="dxa"/>
                </w:tcPr>
                <w:p w14:paraId="0D1C2FB3" w14:textId="77777777" w:rsidR="003137B7" w:rsidRDefault="003137B7" w:rsidP="009F26FB">
                  <w:pPr>
                    <w:spacing w:before="60" w:after="60"/>
                  </w:pPr>
                  <w:r>
                    <w:t>FTE:</w:t>
                  </w:r>
                </w:p>
              </w:tc>
              <w:tc>
                <w:tcPr>
                  <w:tcW w:w="1159" w:type="dxa"/>
                </w:tcPr>
                <w:p w14:paraId="0D5E954F" w14:textId="037AB07C" w:rsidR="003137B7" w:rsidRDefault="007142AA" w:rsidP="009F26FB">
                  <w:pPr>
                    <w:spacing w:before="60" w:after="60"/>
                  </w:pPr>
                  <w:r>
                    <w:t>1</w:t>
                  </w:r>
                </w:p>
              </w:tc>
            </w:tr>
            <w:tr w:rsidR="003137B7" w14:paraId="157DBB59" w14:textId="77777777" w:rsidTr="009F26FB">
              <w:tc>
                <w:tcPr>
                  <w:tcW w:w="1159" w:type="dxa"/>
                </w:tcPr>
                <w:p w14:paraId="19472649" w14:textId="77777777" w:rsidR="003137B7" w:rsidRDefault="003137B7" w:rsidP="009F26FB">
                  <w:pPr>
                    <w:spacing w:before="60" w:after="60"/>
                  </w:pPr>
                  <w:r>
                    <w:t>List Teams / Positions</w:t>
                  </w:r>
                </w:p>
              </w:tc>
              <w:tc>
                <w:tcPr>
                  <w:tcW w:w="3477" w:type="dxa"/>
                  <w:gridSpan w:val="3"/>
                </w:tcPr>
                <w:p w14:paraId="5CE6AA4D" w14:textId="77777777" w:rsidR="003137B7" w:rsidRDefault="007142AA" w:rsidP="009F26FB">
                  <w:pPr>
                    <w:spacing w:before="60" w:after="60"/>
                  </w:pPr>
                  <w:r>
                    <w:t xml:space="preserve">Business Partners </w:t>
                  </w:r>
                  <w:r w:rsidR="00D91859">
                    <w:t>3</w:t>
                  </w:r>
                </w:p>
                <w:p w14:paraId="1C994D1E" w14:textId="77777777" w:rsidR="00D91859" w:rsidRDefault="00D91859" w:rsidP="009F26FB">
                  <w:pPr>
                    <w:spacing w:before="60" w:after="60"/>
                  </w:pPr>
                  <w:r>
                    <w:t>HR Systems Lead</w:t>
                  </w:r>
                  <w:r w:rsidR="00BE77E2">
                    <w:t xml:space="preserve"> 1</w:t>
                  </w:r>
                </w:p>
                <w:p w14:paraId="2039666E" w14:textId="77777777" w:rsidR="00BE77E2" w:rsidRDefault="00BE77E2" w:rsidP="009F26FB">
                  <w:pPr>
                    <w:spacing w:before="60" w:after="60"/>
                  </w:pPr>
                  <w:r>
                    <w:t>HR Advisor 1</w:t>
                  </w:r>
                </w:p>
                <w:p w14:paraId="599477C4" w14:textId="3ADC8907" w:rsidR="00BE77E2" w:rsidRDefault="00B70FF5" w:rsidP="009F26FB">
                  <w:pPr>
                    <w:spacing w:before="60" w:after="60"/>
                  </w:pPr>
                  <w:r>
                    <w:t>Snr HR Administrator</w:t>
                  </w:r>
                  <w:r w:rsidR="00A9634D">
                    <w:t xml:space="preserve"> 1</w:t>
                  </w:r>
                </w:p>
              </w:tc>
              <w:tc>
                <w:tcPr>
                  <w:tcW w:w="1159" w:type="dxa"/>
                </w:tcPr>
                <w:p w14:paraId="2FC376DA" w14:textId="77777777" w:rsidR="003137B7" w:rsidRDefault="003137B7" w:rsidP="009F26FB">
                  <w:pPr>
                    <w:spacing w:before="60" w:after="60"/>
                  </w:pPr>
                  <w:r>
                    <w:t>List Teams / Positions</w:t>
                  </w:r>
                </w:p>
              </w:tc>
              <w:tc>
                <w:tcPr>
                  <w:tcW w:w="3477" w:type="dxa"/>
                  <w:gridSpan w:val="3"/>
                </w:tcPr>
                <w:p w14:paraId="4915C941" w14:textId="77777777" w:rsidR="003137B7" w:rsidRDefault="00B70FF5" w:rsidP="009F26FB">
                  <w:pPr>
                    <w:spacing w:before="60" w:after="60"/>
                  </w:pPr>
                  <w:r>
                    <w:t>Hr Systems advisor</w:t>
                  </w:r>
                </w:p>
                <w:p w14:paraId="78B366DA" w14:textId="4693E6A4" w:rsidR="00A9634D" w:rsidRDefault="00A9634D" w:rsidP="009F26FB">
                  <w:pPr>
                    <w:spacing w:before="60" w:after="60"/>
                  </w:pPr>
                  <w:r>
                    <w:t>Recruitment Consultant</w:t>
                  </w:r>
                </w:p>
              </w:tc>
            </w:tr>
          </w:tbl>
          <w:p w14:paraId="13890C71" w14:textId="77777777" w:rsidR="003137B7" w:rsidRDefault="003137B7" w:rsidP="009F26FB">
            <w:pPr>
              <w:spacing w:before="60" w:after="60" w:line="259" w:lineRule="auto"/>
              <w:rPr>
                <w:b/>
                <w:bCs/>
              </w:rPr>
            </w:pPr>
            <w:r>
              <w:rPr>
                <w:b/>
                <w:bCs/>
              </w:rPr>
              <w:t>Expenditure</w:t>
            </w:r>
          </w:p>
          <w:tbl>
            <w:tblPr>
              <w:tblStyle w:val="TableGrid1"/>
              <w:tblW w:w="0" w:type="auto"/>
              <w:tblLook w:val="04A0" w:firstRow="1" w:lastRow="0" w:firstColumn="1" w:lastColumn="0" w:noHBand="0" w:noVBand="1"/>
            </w:tblPr>
            <w:tblGrid>
              <w:gridCol w:w="2318"/>
              <w:gridCol w:w="2318"/>
              <w:gridCol w:w="2318"/>
              <w:gridCol w:w="2318"/>
            </w:tblGrid>
            <w:tr w:rsidR="003137B7" w14:paraId="0D232CEE" w14:textId="77777777" w:rsidTr="009F26FB">
              <w:tc>
                <w:tcPr>
                  <w:tcW w:w="2318" w:type="dxa"/>
                </w:tcPr>
                <w:p w14:paraId="559219C1" w14:textId="77777777" w:rsidR="003137B7" w:rsidRPr="00466265" w:rsidRDefault="003137B7" w:rsidP="009F26FB">
                  <w:pPr>
                    <w:spacing w:before="60" w:after="60"/>
                  </w:pPr>
                  <w:r>
                    <w:t>Operating:</w:t>
                  </w:r>
                </w:p>
              </w:tc>
              <w:tc>
                <w:tcPr>
                  <w:tcW w:w="2318" w:type="dxa"/>
                </w:tcPr>
                <w:p w14:paraId="60F2E4C4" w14:textId="4DB9EC5A" w:rsidR="003137B7" w:rsidRPr="00466265" w:rsidRDefault="000A5DDB" w:rsidP="009F26FB">
                  <w:pPr>
                    <w:spacing w:before="60" w:after="60"/>
                  </w:pPr>
                  <w:r>
                    <w:t>$5000</w:t>
                  </w:r>
                </w:p>
              </w:tc>
              <w:tc>
                <w:tcPr>
                  <w:tcW w:w="2318" w:type="dxa"/>
                </w:tcPr>
                <w:p w14:paraId="613F235E" w14:textId="77777777" w:rsidR="003137B7" w:rsidRPr="00466265" w:rsidRDefault="003137B7" w:rsidP="009F26FB">
                  <w:pPr>
                    <w:spacing w:before="60" w:after="60"/>
                  </w:pPr>
                  <w:r>
                    <w:t>Capital:</w:t>
                  </w:r>
                </w:p>
              </w:tc>
              <w:tc>
                <w:tcPr>
                  <w:tcW w:w="2318" w:type="dxa"/>
                </w:tcPr>
                <w:p w14:paraId="4E3CCA21" w14:textId="1E1D5FA5" w:rsidR="003137B7" w:rsidRPr="00466265" w:rsidRDefault="002C45C2" w:rsidP="009F26FB">
                  <w:pPr>
                    <w:spacing w:before="60" w:after="60"/>
                  </w:pPr>
                  <w:r>
                    <w:t>Nil</w:t>
                  </w:r>
                </w:p>
              </w:tc>
            </w:tr>
          </w:tbl>
          <w:p w14:paraId="197F713E" w14:textId="77777777" w:rsidR="003137B7" w:rsidRDefault="003137B7" w:rsidP="009F26FB">
            <w:pPr>
              <w:spacing w:before="60" w:after="60" w:line="259" w:lineRule="auto"/>
              <w:rPr>
                <w:b/>
                <w:bCs/>
              </w:rPr>
            </w:pPr>
            <w:r>
              <w:rPr>
                <w:b/>
                <w:bCs/>
              </w:rPr>
              <w:t>Other Authorities</w:t>
            </w:r>
          </w:p>
          <w:p w14:paraId="21D2FE4F" w14:textId="77777777" w:rsidR="003137B7" w:rsidRDefault="003137B7" w:rsidP="009F26FB">
            <w:pPr>
              <w:spacing w:before="60" w:after="60" w:line="259" w:lineRule="auto"/>
              <w:rPr>
                <w:b/>
              </w:rPr>
            </w:pPr>
            <w:r>
              <w:rPr>
                <w:b/>
              </w:rPr>
              <w:t>Supervision or Direction Required</w:t>
            </w:r>
          </w:p>
          <w:p w14:paraId="3672EC59" w14:textId="5E972897" w:rsidR="003137B7" w:rsidRPr="001D3CEA" w:rsidRDefault="002C19EF" w:rsidP="009F26FB">
            <w:pPr>
              <w:spacing w:before="60" w:after="60" w:line="259" w:lineRule="auto"/>
              <w:rPr>
                <w:bCs/>
              </w:rPr>
            </w:pPr>
            <w:r w:rsidRPr="001D3CEA">
              <w:rPr>
                <w:bCs/>
              </w:rPr>
              <w:t>Fortnightly professional</w:t>
            </w:r>
            <w:r w:rsidR="001D3CEA" w:rsidRPr="001D3CEA">
              <w:rPr>
                <w:bCs/>
              </w:rPr>
              <w:t xml:space="preserve"> and work plan supervision.</w:t>
            </w:r>
            <w:r w:rsidR="001D3CEA">
              <w:rPr>
                <w:bCs/>
              </w:rPr>
              <w:t xml:space="preserve"> This role is a senior leadership role</w:t>
            </w:r>
            <w:r w:rsidR="004E15C9">
              <w:rPr>
                <w:bCs/>
              </w:rPr>
              <w:t xml:space="preserve"> and functions autonomously within the remit of decision</w:t>
            </w:r>
          </w:p>
          <w:p w14:paraId="71E1EF64" w14:textId="77777777" w:rsidR="003137B7" w:rsidRDefault="003137B7" w:rsidP="009F26FB">
            <w:pPr>
              <w:spacing w:before="60" w:after="60" w:line="259" w:lineRule="auto"/>
              <w:rPr>
                <w:b/>
                <w:bCs/>
              </w:rPr>
            </w:pPr>
            <w:r>
              <w:rPr>
                <w:b/>
                <w:bCs/>
              </w:rPr>
              <w:t>Planning</w:t>
            </w:r>
          </w:p>
          <w:p w14:paraId="03A9C019" w14:textId="143BAEF0" w:rsidR="003137B7" w:rsidRPr="002C19EF" w:rsidRDefault="003137B7" w:rsidP="009F26FB">
            <w:pPr>
              <w:spacing w:before="60" w:after="60" w:line="259" w:lineRule="auto"/>
            </w:pPr>
            <w:r w:rsidRPr="002C19EF">
              <w:t>Establish goals and objectives to other employees</w:t>
            </w:r>
            <w:r w:rsidR="00465B6A" w:rsidRPr="002C19EF">
              <w:t xml:space="preserve">; </w:t>
            </w:r>
            <w:r w:rsidRPr="002C19EF">
              <w:t>Manage projects; Implement organisational goals or programs</w:t>
            </w:r>
            <w:r w:rsidR="002C19EF" w:rsidRPr="002C19EF">
              <w:t>.</w:t>
            </w:r>
          </w:p>
          <w:p w14:paraId="223B40CC" w14:textId="77777777" w:rsidR="003137B7" w:rsidRPr="00A62103" w:rsidRDefault="003137B7" w:rsidP="009F26FB">
            <w:pPr>
              <w:spacing w:before="60" w:after="60" w:line="259" w:lineRule="auto"/>
              <w:rPr>
                <w:b/>
              </w:rPr>
            </w:pPr>
            <w:r>
              <w:rPr>
                <w:b/>
              </w:rPr>
              <w:t>Freedom to Act</w:t>
            </w:r>
          </w:p>
          <w:p w14:paraId="46966961" w14:textId="22E06C4D" w:rsidR="003137B7" w:rsidRPr="003036DA" w:rsidRDefault="003137B7" w:rsidP="009F26FB">
            <w:pPr>
              <w:spacing w:before="60" w:after="60" w:line="259" w:lineRule="auto"/>
              <w:rPr>
                <w:bCs/>
              </w:rPr>
            </w:pPr>
            <w:r w:rsidRPr="003036DA">
              <w:rPr>
                <w:bCs/>
              </w:rPr>
              <w:t xml:space="preserve">Has authority where directions and procedures are silent; Can apply knowledge, experience, training; Can make leadership decisions </w:t>
            </w:r>
            <w:r w:rsidR="00500420">
              <w:rPr>
                <w:bCs/>
              </w:rPr>
              <w:t xml:space="preserve">for the function </w:t>
            </w:r>
            <w:r w:rsidRPr="003036DA">
              <w:rPr>
                <w:bCs/>
              </w:rPr>
              <w:t xml:space="preserve">limited by </w:t>
            </w:r>
            <w:r w:rsidR="00500420">
              <w:rPr>
                <w:bCs/>
              </w:rPr>
              <w:t>authorities</w:t>
            </w:r>
            <w:r w:rsidRPr="003036DA">
              <w:rPr>
                <w:bCs/>
              </w:rPr>
              <w:t xml:space="preserve"> and budget; Can implement organisational </w:t>
            </w:r>
            <w:r w:rsidR="003036DA" w:rsidRPr="003036DA">
              <w:rPr>
                <w:bCs/>
              </w:rPr>
              <w:t>procedure</w:t>
            </w:r>
            <w:r w:rsidRPr="003036DA">
              <w:rPr>
                <w:bCs/>
              </w:rPr>
              <w:t xml:space="preserve">, strategy, or decisions subject to </w:t>
            </w:r>
            <w:r w:rsidR="003036DA" w:rsidRPr="003036DA">
              <w:rPr>
                <w:bCs/>
              </w:rPr>
              <w:t>GM PQS approval</w:t>
            </w:r>
            <w:r w:rsidRPr="003036DA">
              <w:rPr>
                <w:bCs/>
              </w:rPr>
              <w:t>.</w:t>
            </w:r>
          </w:p>
          <w:p w14:paraId="135576EC" w14:textId="77777777" w:rsidR="003137B7" w:rsidRDefault="003137B7" w:rsidP="009F26FB">
            <w:pPr>
              <w:spacing w:before="60" w:after="60" w:line="259" w:lineRule="auto"/>
              <w:rPr>
                <w:b/>
                <w:bCs/>
              </w:rPr>
            </w:pPr>
            <w:r>
              <w:rPr>
                <w:b/>
                <w:bCs/>
              </w:rPr>
              <w:t>Assistance to Higher Level</w:t>
            </w:r>
          </w:p>
          <w:p w14:paraId="50BFF68D" w14:textId="2D4A8614" w:rsidR="003137B7" w:rsidRPr="00465B6A" w:rsidRDefault="003137B7" w:rsidP="009F26FB">
            <w:pPr>
              <w:spacing w:before="60" w:after="60" w:line="259" w:lineRule="auto"/>
            </w:pPr>
            <w:r w:rsidRPr="00465B6A">
              <w:t>Contributes to reviews of routine processes; Provides technical or specialist or multi-disciplinary advice; Contributes to reviews of procedures; Provides consultation based on professional knowledge; Provides consultation on policy formulation and strategic direction</w:t>
            </w:r>
            <w:r w:rsidR="00A8621B" w:rsidRPr="00465B6A">
              <w:t>.</w:t>
            </w:r>
          </w:p>
          <w:p w14:paraId="6F626F9D" w14:textId="77777777" w:rsidR="00384211" w:rsidRPr="00165A15" w:rsidRDefault="00384211" w:rsidP="009F26FB">
            <w:pPr>
              <w:spacing w:before="60" w:after="60"/>
              <w:ind w:left="1701" w:right="-11" w:hanging="1701"/>
              <w:jc w:val="both"/>
              <w:rPr>
                <w:rFonts w:eastAsia="Times New Roman" w:cstheme="minorHAnsi"/>
                <w:iCs/>
              </w:rPr>
            </w:pPr>
          </w:p>
        </w:tc>
      </w:tr>
      <w:tr w:rsidR="003137B7" w:rsidRPr="00CA1AF8" w14:paraId="619AA5D0" w14:textId="77777777" w:rsidTr="009F26FB">
        <w:tc>
          <w:tcPr>
            <w:tcW w:w="9498" w:type="dxa"/>
            <w:gridSpan w:val="3"/>
            <w:shd w:val="clear" w:color="auto" w:fill="D9D9D9" w:themeFill="background1" w:themeFillShade="D9"/>
          </w:tcPr>
          <w:p w14:paraId="5187CB9A" w14:textId="77777777" w:rsidR="003137B7" w:rsidRPr="00CA1AF8" w:rsidRDefault="003137B7" w:rsidP="009F26FB">
            <w:pPr>
              <w:spacing w:before="120" w:after="120"/>
              <w:rPr>
                <w:b/>
                <w:bCs/>
                <w:lang w:eastAsia="en-AU"/>
              </w:rPr>
            </w:pPr>
            <w:r w:rsidRPr="00CA1AF8">
              <w:rPr>
                <w:b/>
              </w:rPr>
              <w:lastRenderedPageBreak/>
              <w:t>KEY RELATIONSHIPS</w:t>
            </w:r>
          </w:p>
        </w:tc>
      </w:tr>
      <w:tr w:rsidR="003137B7" w:rsidRPr="00CA1AF8" w14:paraId="713923DB" w14:textId="77777777" w:rsidTr="009F26FB">
        <w:tc>
          <w:tcPr>
            <w:tcW w:w="9498" w:type="dxa"/>
            <w:gridSpan w:val="3"/>
          </w:tcPr>
          <w:p w14:paraId="04D818B9" w14:textId="77777777" w:rsidR="003137B7" w:rsidRPr="00CA1AF8" w:rsidRDefault="003137B7" w:rsidP="009F26FB">
            <w:pPr>
              <w:spacing w:before="60" w:after="60"/>
              <w:jc w:val="both"/>
            </w:pPr>
            <w:r w:rsidRPr="00CA1AF8">
              <w:t xml:space="preserve">This position may have relationships with a diverse range of MCM employees, external service providers, organisations and stakeholders within the community, with the view to providing the most appropriate and effective services and supports to the people they support. Examples </w:t>
            </w:r>
            <w:r>
              <w:t>include</w:t>
            </w:r>
            <w:r w:rsidRPr="00CA1AF8">
              <w:t>:</w:t>
            </w:r>
          </w:p>
        </w:tc>
      </w:tr>
      <w:tr w:rsidR="003137B7" w:rsidRPr="00CA1AF8" w14:paraId="087AD38E" w14:textId="77777777" w:rsidTr="009F26FB">
        <w:tc>
          <w:tcPr>
            <w:tcW w:w="1644" w:type="dxa"/>
            <w:gridSpan w:val="2"/>
            <w:vAlign w:val="center"/>
          </w:tcPr>
          <w:p w14:paraId="382180AB" w14:textId="77777777" w:rsidR="003137B7" w:rsidRPr="00CA1AF8" w:rsidRDefault="003137B7" w:rsidP="009F26FB">
            <w:pPr>
              <w:pStyle w:val="Header"/>
              <w:spacing w:before="60" w:after="60"/>
              <w:jc w:val="center"/>
              <w:rPr>
                <w:b/>
              </w:rPr>
            </w:pPr>
            <w:r w:rsidRPr="00CA1AF8">
              <w:rPr>
                <w:b/>
                <w:bCs/>
              </w:rPr>
              <w:t>Internal Relationships</w:t>
            </w:r>
          </w:p>
        </w:tc>
        <w:sdt>
          <w:sdtPr>
            <w:rPr>
              <w:rFonts w:cstheme="minorHAnsi"/>
            </w:rPr>
            <w:id w:val="-1035733782"/>
            <w:placeholder>
              <w:docPart w:val="660D4217FC8B466E91E531705A184C75"/>
            </w:placeholder>
            <w15:color w:val="FF0000"/>
          </w:sdtPr>
          <w:sdtContent>
            <w:tc>
              <w:tcPr>
                <w:tcW w:w="7854" w:type="dxa"/>
                <w:vAlign w:val="center"/>
              </w:tcPr>
              <w:p w14:paraId="7852008D" w14:textId="0562829E" w:rsidR="003137B7" w:rsidRDefault="000B7131" w:rsidP="003137B7">
                <w:pPr>
                  <w:pStyle w:val="ListParagraph"/>
                  <w:numPr>
                    <w:ilvl w:val="0"/>
                    <w:numId w:val="5"/>
                  </w:numPr>
                  <w:spacing w:before="60" w:after="60"/>
                  <w:ind w:left="357" w:right="1418" w:hanging="357"/>
                  <w:contextualSpacing w:val="0"/>
                  <w:rPr>
                    <w:rFonts w:cstheme="minorHAnsi"/>
                  </w:rPr>
                </w:pPr>
                <w:r>
                  <w:rPr>
                    <w:rFonts w:cstheme="minorHAnsi"/>
                  </w:rPr>
                  <w:t>PQS leadership team</w:t>
                </w:r>
              </w:p>
              <w:p w14:paraId="4EC6A2C1" w14:textId="14A238C9" w:rsidR="000B7131" w:rsidRDefault="000B7131" w:rsidP="003137B7">
                <w:pPr>
                  <w:pStyle w:val="ListParagraph"/>
                  <w:numPr>
                    <w:ilvl w:val="0"/>
                    <w:numId w:val="5"/>
                  </w:numPr>
                  <w:spacing w:before="60" w:after="60"/>
                  <w:ind w:left="357" w:right="1418" w:hanging="357"/>
                  <w:contextualSpacing w:val="0"/>
                  <w:rPr>
                    <w:rFonts w:cstheme="minorHAnsi"/>
                  </w:rPr>
                </w:pPr>
                <w:r>
                  <w:rPr>
                    <w:rFonts w:cstheme="minorHAnsi"/>
                  </w:rPr>
                  <w:t>Senior leaders across org</w:t>
                </w:r>
              </w:p>
              <w:p w14:paraId="7CEC18A8" w14:textId="0019E16B" w:rsidR="003137B7" w:rsidRPr="00F16363" w:rsidRDefault="000B7131" w:rsidP="004C2FFB">
                <w:pPr>
                  <w:pStyle w:val="ListParagraph"/>
                  <w:numPr>
                    <w:ilvl w:val="0"/>
                    <w:numId w:val="5"/>
                  </w:numPr>
                  <w:spacing w:before="60" w:after="60"/>
                  <w:ind w:left="357" w:right="1418" w:hanging="357"/>
                  <w:contextualSpacing w:val="0"/>
                  <w:rPr>
                    <w:rFonts w:cstheme="minorHAnsi"/>
                  </w:rPr>
                </w:pPr>
                <w:r>
                  <w:rPr>
                    <w:rFonts w:cstheme="minorHAnsi"/>
                  </w:rPr>
                  <w:t xml:space="preserve">Representative teams, ie </w:t>
                </w:r>
                <w:r w:rsidR="004C2FFB">
                  <w:rPr>
                    <w:rFonts w:cstheme="minorHAnsi"/>
                  </w:rPr>
                  <w:t>employee reference groups, DEI working group, healing oriented framework working group, RAP working group</w:t>
                </w:r>
                <w:r w:rsidR="003137B7" w:rsidRPr="00F16363">
                  <w:rPr>
                    <w:rFonts w:cstheme="minorHAnsi"/>
                  </w:rPr>
                  <w:t xml:space="preserve"> </w:t>
                </w:r>
              </w:p>
            </w:tc>
          </w:sdtContent>
        </w:sdt>
      </w:tr>
      <w:tr w:rsidR="003137B7" w:rsidRPr="00CA1AF8" w14:paraId="280B0FF6" w14:textId="77777777" w:rsidTr="009F26FB">
        <w:tc>
          <w:tcPr>
            <w:tcW w:w="1644" w:type="dxa"/>
            <w:gridSpan w:val="2"/>
            <w:vAlign w:val="center"/>
          </w:tcPr>
          <w:p w14:paraId="6B129F10" w14:textId="77777777" w:rsidR="003137B7" w:rsidRPr="00CA1AF8" w:rsidRDefault="003137B7" w:rsidP="009F26FB">
            <w:pPr>
              <w:pStyle w:val="Header"/>
              <w:spacing w:before="60" w:after="60"/>
              <w:jc w:val="center"/>
              <w:rPr>
                <w:b/>
              </w:rPr>
            </w:pPr>
            <w:r w:rsidRPr="00CA1AF8">
              <w:rPr>
                <w:b/>
                <w:bCs/>
              </w:rPr>
              <w:t>External Relationships</w:t>
            </w:r>
          </w:p>
        </w:tc>
        <w:sdt>
          <w:sdtPr>
            <w:rPr>
              <w:rFonts w:cstheme="minorHAnsi"/>
            </w:rPr>
            <w:id w:val="-2045354510"/>
            <w:placeholder>
              <w:docPart w:val="660D4217FC8B466E91E531705A184C75"/>
            </w:placeholder>
            <w15:color w:val="FF0000"/>
          </w:sdtPr>
          <w:sdtContent>
            <w:tc>
              <w:tcPr>
                <w:tcW w:w="7854" w:type="dxa"/>
                <w:vAlign w:val="center"/>
              </w:tcPr>
              <w:p w14:paraId="4A22C1CB" w14:textId="77777777" w:rsidR="001012C0" w:rsidRPr="001012C0" w:rsidRDefault="00656AFA" w:rsidP="003137B7">
                <w:pPr>
                  <w:pStyle w:val="ListParagraph"/>
                  <w:numPr>
                    <w:ilvl w:val="0"/>
                    <w:numId w:val="5"/>
                  </w:numPr>
                  <w:spacing w:before="60" w:after="60"/>
                  <w:ind w:right="1417"/>
                  <w:contextualSpacing w:val="0"/>
                  <w:rPr>
                    <w:rFonts w:cstheme="minorHAnsi"/>
                  </w:rPr>
                </w:pPr>
                <w:r w:rsidRPr="001012C0">
                  <w:rPr>
                    <w:rFonts w:cstheme="minorHAnsi"/>
                  </w:rPr>
                  <w:t>Various unions, ASU, HACSU</w:t>
                </w:r>
                <w:r w:rsidR="001012C0" w:rsidRPr="001012C0">
                  <w:rPr>
                    <w:rFonts w:cstheme="minorHAnsi"/>
                  </w:rPr>
                  <w:t>, ANMF</w:t>
                </w:r>
              </w:p>
              <w:p w14:paraId="1AEE901B" w14:textId="74BE8117" w:rsidR="001012C0" w:rsidRPr="001012C0" w:rsidRDefault="001012C0" w:rsidP="003137B7">
                <w:pPr>
                  <w:pStyle w:val="ListParagraph"/>
                  <w:numPr>
                    <w:ilvl w:val="0"/>
                    <w:numId w:val="5"/>
                  </w:numPr>
                  <w:spacing w:before="60" w:after="60"/>
                  <w:ind w:right="1417"/>
                  <w:contextualSpacing w:val="0"/>
                  <w:rPr>
                    <w:rFonts w:cstheme="minorHAnsi"/>
                  </w:rPr>
                </w:pPr>
                <w:r w:rsidRPr="001012C0">
                  <w:rPr>
                    <w:rFonts w:cstheme="minorHAnsi"/>
                  </w:rPr>
                  <w:t>Industry networking groups</w:t>
                </w:r>
              </w:p>
              <w:p w14:paraId="3AD84158" w14:textId="77777777" w:rsidR="00904B07" w:rsidRPr="00904B07" w:rsidRDefault="001012C0" w:rsidP="003137B7">
                <w:pPr>
                  <w:pStyle w:val="ListParagraph"/>
                  <w:numPr>
                    <w:ilvl w:val="0"/>
                    <w:numId w:val="5"/>
                  </w:numPr>
                  <w:spacing w:before="60" w:after="60"/>
                  <w:ind w:right="1417"/>
                  <w:contextualSpacing w:val="0"/>
                  <w:rPr>
                    <w:rFonts w:cstheme="minorHAnsi"/>
                    <w:b/>
                  </w:rPr>
                </w:pPr>
                <w:r w:rsidRPr="001012C0">
                  <w:rPr>
                    <w:rFonts w:cstheme="minorHAnsi"/>
                  </w:rPr>
                  <w:t>VCCI</w:t>
                </w:r>
              </w:p>
              <w:p w14:paraId="446D16A8" w14:textId="6885B702" w:rsidR="003137B7" w:rsidRPr="00F16363" w:rsidRDefault="00904B07" w:rsidP="003137B7">
                <w:pPr>
                  <w:pStyle w:val="ListParagraph"/>
                  <w:numPr>
                    <w:ilvl w:val="0"/>
                    <w:numId w:val="5"/>
                  </w:numPr>
                  <w:spacing w:before="60" w:after="60"/>
                  <w:ind w:right="1417"/>
                  <w:contextualSpacing w:val="0"/>
                  <w:rPr>
                    <w:rFonts w:cstheme="minorHAnsi"/>
                    <w:b/>
                  </w:rPr>
                </w:pPr>
                <w:r>
                  <w:rPr>
                    <w:rFonts w:cstheme="minorHAnsi"/>
                  </w:rPr>
                  <w:t>FWC, FWO, CCYP</w:t>
                </w:r>
              </w:p>
            </w:tc>
          </w:sdtContent>
        </w:sdt>
      </w:tr>
      <w:tr w:rsidR="003137B7" w:rsidRPr="00CA1AF8" w14:paraId="272A3AC9" w14:textId="77777777" w:rsidTr="009F26FB">
        <w:tc>
          <w:tcPr>
            <w:tcW w:w="9498" w:type="dxa"/>
            <w:gridSpan w:val="3"/>
            <w:shd w:val="clear" w:color="auto" w:fill="FFFFFF" w:themeFill="background1"/>
          </w:tcPr>
          <w:p w14:paraId="4B701D8B" w14:textId="77777777" w:rsidR="003137B7" w:rsidRPr="00CA1AF8" w:rsidRDefault="003137B7" w:rsidP="009F26FB">
            <w:pPr>
              <w:rPr>
                <w:b/>
              </w:rPr>
            </w:pPr>
          </w:p>
        </w:tc>
      </w:tr>
      <w:tr w:rsidR="003137B7" w:rsidRPr="00CA1AF8" w14:paraId="08A5845F" w14:textId="77777777" w:rsidTr="009F26FB">
        <w:tc>
          <w:tcPr>
            <w:tcW w:w="9498" w:type="dxa"/>
            <w:gridSpan w:val="3"/>
            <w:shd w:val="clear" w:color="auto" w:fill="D9D9D9" w:themeFill="background1" w:themeFillShade="D9"/>
          </w:tcPr>
          <w:p w14:paraId="1A1DE9F8" w14:textId="77777777" w:rsidR="003137B7" w:rsidRPr="00CA1AF8" w:rsidRDefault="003137B7" w:rsidP="009F26FB">
            <w:pPr>
              <w:spacing w:before="120" w:after="120"/>
              <w:rPr>
                <w:b/>
              </w:rPr>
            </w:pPr>
            <w:r w:rsidRPr="00CA1AF8">
              <w:rPr>
                <w:b/>
              </w:rPr>
              <w:lastRenderedPageBreak/>
              <w:t>OUR VALUES</w:t>
            </w:r>
          </w:p>
        </w:tc>
      </w:tr>
      <w:tr w:rsidR="003137B7" w:rsidRPr="00CA1AF8" w14:paraId="6CB5C8E1" w14:textId="77777777" w:rsidTr="009F26FB">
        <w:tc>
          <w:tcPr>
            <w:tcW w:w="9498" w:type="dxa"/>
            <w:gridSpan w:val="3"/>
          </w:tcPr>
          <w:p w14:paraId="50D3E99B" w14:textId="77777777" w:rsidR="003137B7" w:rsidRPr="00CA1AF8" w:rsidRDefault="003137B7" w:rsidP="009F26FB">
            <w:pPr>
              <w:spacing w:before="60" w:after="60"/>
              <w:rPr>
                <w:bCs/>
              </w:rPr>
            </w:pPr>
            <w:r w:rsidRPr="00CA1AF8">
              <w:t>Employees are expected to commit to and demonstrate MCM’s values:</w:t>
            </w:r>
            <w:r w:rsidRPr="00CA1AF8">
              <w:rPr>
                <w:rFonts w:cs="Arial"/>
                <w:bCs/>
                <w:noProof/>
                <w:lang w:eastAsia="en-AU"/>
              </w:rPr>
              <w:t xml:space="preserve"> </w:t>
            </w:r>
          </w:p>
        </w:tc>
      </w:tr>
      <w:tr w:rsidR="003137B7" w:rsidRPr="00CA1AF8" w14:paraId="14D6F161" w14:textId="77777777" w:rsidTr="009F26FB">
        <w:tc>
          <w:tcPr>
            <w:tcW w:w="1361" w:type="dxa"/>
            <w:tcBorders>
              <w:bottom w:val="single" w:sz="4" w:space="0" w:color="auto"/>
            </w:tcBorders>
            <w:vAlign w:val="center"/>
          </w:tcPr>
          <w:p w14:paraId="14E85D5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3150D6C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Together</w:t>
            </w:r>
          </w:p>
          <w:p w14:paraId="054B53ED"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bottom w:val="single" w:sz="4" w:space="0" w:color="auto"/>
            </w:tcBorders>
            <w:vAlign w:val="center"/>
          </w:tcPr>
          <w:p w14:paraId="35DF6C3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14:paraId="5747278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14:paraId="5FC49D64"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003137B7" w:rsidRPr="00CA1AF8" w14:paraId="4777A614" w14:textId="77777777" w:rsidTr="009F26FB">
        <w:tc>
          <w:tcPr>
            <w:tcW w:w="1361" w:type="dxa"/>
            <w:tcBorders>
              <w:top w:val="single" w:sz="4" w:space="0" w:color="auto"/>
              <w:bottom w:val="single" w:sz="4" w:space="0" w:color="auto"/>
            </w:tcBorders>
            <w:vAlign w:val="center"/>
          </w:tcPr>
          <w:p w14:paraId="14F6C6DF"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137" w:type="dxa"/>
            <w:gridSpan w:val="2"/>
            <w:tcBorders>
              <w:top w:val="single" w:sz="4" w:space="0" w:color="auto"/>
              <w:bottom w:val="single" w:sz="4" w:space="0" w:color="auto"/>
            </w:tcBorders>
            <w:vAlign w:val="center"/>
          </w:tcPr>
          <w:p w14:paraId="5A380811"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14:paraId="329A50B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14:paraId="65173C7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passionate about our advocacy role</w:t>
            </w:r>
          </w:p>
        </w:tc>
      </w:tr>
      <w:tr w:rsidR="003137B7" w:rsidRPr="00CA1AF8" w14:paraId="4DDDA4BF" w14:textId="77777777" w:rsidTr="009F26FB">
        <w:tc>
          <w:tcPr>
            <w:tcW w:w="1361" w:type="dxa"/>
            <w:tcBorders>
              <w:top w:val="single" w:sz="4" w:space="0" w:color="auto"/>
              <w:bottom w:val="single" w:sz="4" w:space="0" w:color="auto"/>
            </w:tcBorders>
            <w:vAlign w:val="center"/>
          </w:tcPr>
          <w:p w14:paraId="542B28FA"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p w14:paraId="16CFE540"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Curious</w:t>
            </w:r>
          </w:p>
          <w:p w14:paraId="409A8757"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p>
        </w:tc>
        <w:tc>
          <w:tcPr>
            <w:tcW w:w="8137" w:type="dxa"/>
            <w:gridSpan w:val="2"/>
            <w:tcBorders>
              <w:top w:val="single" w:sz="4" w:space="0" w:color="auto"/>
              <w:bottom w:val="single" w:sz="4" w:space="0" w:color="auto"/>
            </w:tcBorders>
            <w:vAlign w:val="center"/>
          </w:tcPr>
          <w:p w14:paraId="0346EC33"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inquisitive and ask why</w:t>
            </w:r>
          </w:p>
          <w:p w14:paraId="52E020F7"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14:paraId="7B5D85A9"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actively explore the alternatives</w:t>
            </w:r>
          </w:p>
        </w:tc>
      </w:tr>
      <w:tr w:rsidR="003137B7" w:rsidRPr="00CA1AF8" w14:paraId="0A412E68" w14:textId="77777777" w:rsidTr="009F26FB">
        <w:tc>
          <w:tcPr>
            <w:tcW w:w="1361" w:type="dxa"/>
            <w:tcBorders>
              <w:top w:val="single" w:sz="4" w:space="0" w:color="auto"/>
              <w:bottom w:val="single" w:sz="4" w:space="0" w:color="auto"/>
            </w:tcBorders>
            <w:vAlign w:val="center"/>
          </w:tcPr>
          <w:p w14:paraId="4B061312"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Open</w:t>
            </w:r>
          </w:p>
        </w:tc>
        <w:tc>
          <w:tcPr>
            <w:tcW w:w="8137" w:type="dxa"/>
            <w:gridSpan w:val="2"/>
            <w:tcBorders>
              <w:top w:val="single" w:sz="4" w:space="0" w:color="auto"/>
              <w:bottom w:val="single" w:sz="4" w:space="0" w:color="auto"/>
            </w:tcBorders>
            <w:vAlign w:val="center"/>
          </w:tcPr>
          <w:p w14:paraId="431671A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14:paraId="4F1304E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14:paraId="27AF3D8D"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14:paraId="08D90FD6"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003137B7" w:rsidRPr="00CA1AF8" w14:paraId="228FBFC4" w14:textId="77777777" w:rsidTr="009F26FB">
        <w:tc>
          <w:tcPr>
            <w:tcW w:w="1361" w:type="dxa"/>
            <w:tcBorders>
              <w:top w:val="single" w:sz="4" w:space="0" w:color="auto"/>
            </w:tcBorders>
            <w:vAlign w:val="center"/>
          </w:tcPr>
          <w:p w14:paraId="019DFEF6" w14:textId="77777777" w:rsidR="003137B7" w:rsidRPr="00CA1AF8" w:rsidRDefault="003137B7" w:rsidP="009F26F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137" w:type="dxa"/>
            <w:gridSpan w:val="2"/>
            <w:tcBorders>
              <w:top w:val="single" w:sz="4" w:space="0" w:color="auto"/>
            </w:tcBorders>
            <w:vAlign w:val="center"/>
          </w:tcPr>
          <w:p w14:paraId="254AD92B"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14:paraId="437A0A22"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manage within our financial and resource boundaries</w:t>
            </w:r>
          </w:p>
          <w:p w14:paraId="3BE39295"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14:paraId="247B2038" w14:textId="77777777" w:rsidR="003137B7" w:rsidRPr="00CA1AF8" w:rsidRDefault="003137B7" w:rsidP="009F26F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r w:rsidR="003137B7" w:rsidRPr="00CA1AF8" w14:paraId="7C37C32A" w14:textId="77777777" w:rsidTr="009F26FB">
        <w:tc>
          <w:tcPr>
            <w:tcW w:w="9498" w:type="dxa"/>
            <w:gridSpan w:val="3"/>
          </w:tcPr>
          <w:p w14:paraId="7FBC7740" w14:textId="77777777" w:rsidR="003137B7" w:rsidRPr="00CA1AF8" w:rsidRDefault="003137B7" w:rsidP="009F26FB">
            <w:pPr>
              <w:pStyle w:val="Header"/>
              <w:spacing w:before="60" w:after="60"/>
              <w:jc w:val="both"/>
              <w:rPr>
                <w:b/>
              </w:rPr>
            </w:pPr>
          </w:p>
        </w:tc>
      </w:tr>
      <w:tr w:rsidR="003137B7" w:rsidRPr="00CA1AF8" w14:paraId="7C7AEC33" w14:textId="77777777" w:rsidTr="009F26FB">
        <w:tc>
          <w:tcPr>
            <w:tcW w:w="9498" w:type="dxa"/>
            <w:gridSpan w:val="3"/>
            <w:shd w:val="clear" w:color="auto" w:fill="D9D9D9" w:themeFill="background1" w:themeFillShade="D9"/>
          </w:tcPr>
          <w:p w14:paraId="02471846" w14:textId="77777777" w:rsidR="003137B7" w:rsidRPr="00CA1AF8" w:rsidDel="00A119EA" w:rsidRDefault="003137B7" w:rsidP="009F26FB">
            <w:pPr>
              <w:pStyle w:val="Header"/>
              <w:spacing w:before="60" w:after="60"/>
              <w:jc w:val="both"/>
            </w:pPr>
            <w:r w:rsidRPr="00CA1AF8">
              <w:rPr>
                <w:b/>
              </w:rPr>
              <w:t>ORGANISATIONAL REQUIREMENTS AND COMMITMENTS</w:t>
            </w:r>
          </w:p>
        </w:tc>
      </w:tr>
      <w:tr w:rsidR="003137B7" w:rsidRPr="00CA1AF8" w14:paraId="3DB92575" w14:textId="77777777" w:rsidTr="009F26FB">
        <w:tc>
          <w:tcPr>
            <w:tcW w:w="9498" w:type="dxa"/>
            <w:gridSpan w:val="3"/>
          </w:tcPr>
          <w:p w14:paraId="12C45845" w14:textId="77777777" w:rsidR="003137B7" w:rsidRPr="00A62103" w:rsidRDefault="003137B7" w:rsidP="009F26FB">
            <w:pPr>
              <w:spacing w:before="60" w:after="60"/>
              <w:jc w:val="both"/>
              <w:rPr>
                <w:lang w:eastAsia="en-AU"/>
              </w:rPr>
            </w:pPr>
            <w:r w:rsidRPr="00A62103">
              <w:rPr>
                <w:b/>
                <w:lang w:eastAsia="en-AU"/>
              </w:rPr>
              <w:t>Child Safety &amp; Safety of Vulnerable People</w:t>
            </w:r>
          </w:p>
          <w:p w14:paraId="117AFD4D" w14:textId="77777777" w:rsidR="003137B7" w:rsidRPr="00A62103" w:rsidRDefault="003137B7" w:rsidP="009F26FB">
            <w:pPr>
              <w:spacing w:before="60" w:after="60"/>
              <w:jc w:val="both"/>
            </w:pPr>
            <w:r w:rsidRPr="00A62103">
              <w:rPr>
                <w:lang w:eastAsia="en-AU"/>
              </w:rPr>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A62103">
              <w:t xml:space="preserve"> </w:t>
            </w:r>
            <w:r w:rsidRPr="00A62103">
              <w:rPr>
                <w:rFonts w:cstheme="minorHAnsi"/>
              </w:rPr>
              <w:t>All employees must:</w:t>
            </w:r>
          </w:p>
          <w:p w14:paraId="36542939"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Comply with the Child Safe Standards</w:t>
            </w:r>
            <w:r>
              <w:rPr>
                <w:rFonts w:cstheme="minorHAnsi"/>
              </w:rPr>
              <w:t xml:space="preserve"> at all times</w:t>
            </w:r>
            <w:r w:rsidRPr="00A62103">
              <w:rPr>
                <w:rFonts w:cstheme="minorHAnsi"/>
              </w:rPr>
              <w:t>.</w:t>
            </w:r>
          </w:p>
          <w:p w14:paraId="55BE36AA"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Maintain a safe environment in which children and vulnerable people are safe</w:t>
            </w:r>
            <w:r>
              <w:rPr>
                <w:rFonts w:cstheme="minorHAnsi"/>
              </w:rPr>
              <w:t xml:space="preserve"> at all times</w:t>
            </w:r>
            <w:r w:rsidRPr="00A62103">
              <w:rPr>
                <w:rFonts w:cstheme="minorHAnsi"/>
              </w:rPr>
              <w:t>.</w:t>
            </w:r>
          </w:p>
          <w:p w14:paraId="7D43F21E" w14:textId="77777777" w:rsidR="003137B7" w:rsidRPr="00A62103" w:rsidRDefault="003137B7" w:rsidP="003137B7">
            <w:pPr>
              <w:pStyle w:val="ListParagraph"/>
              <w:numPr>
                <w:ilvl w:val="0"/>
                <w:numId w:val="4"/>
              </w:numPr>
              <w:spacing w:before="60" w:after="60"/>
              <w:contextualSpacing w:val="0"/>
              <w:jc w:val="both"/>
              <w:rPr>
                <w:rFonts w:cstheme="minorHAnsi"/>
                <w:lang w:eastAsia="en-AU"/>
              </w:rPr>
            </w:pPr>
            <w:r w:rsidRPr="00A62103">
              <w:rPr>
                <w:rFonts w:cstheme="minorHAnsi"/>
              </w:rPr>
              <w:t>Actively prevent</w:t>
            </w:r>
            <w:r>
              <w:rPr>
                <w:rFonts w:cstheme="minorHAnsi"/>
              </w:rPr>
              <w:t>,</w:t>
            </w:r>
            <w:r w:rsidRPr="00A62103">
              <w:rPr>
                <w:rFonts w:cstheme="minorHAnsi"/>
              </w:rPr>
              <w:t xml:space="preserve"> and immediately report</w:t>
            </w:r>
            <w:r>
              <w:rPr>
                <w:rFonts w:cstheme="minorHAnsi"/>
              </w:rPr>
              <w:t xml:space="preserve"> to MCM, any</w:t>
            </w:r>
            <w:r w:rsidRPr="00A62103">
              <w:rPr>
                <w:rFonts w:cstheme="minorHAnsi"/>
              </w:rPr>
              <w:t xml:space="preserve"> violence, abuse or neglect of any child or vulnerable person.</w:t>
            </w:r>
          </w:p>
          <w:p w14:paraId="32AC6B5A" w14:textId="77777777" w:rsidR="003137B7" w:rsidRPr="00A62103" w:rsidRDefault="003137B7" w:rsidP="009F26FB">
            <w:pPr>
              <w:spacing w:before="60" w:after="60"/>
              <w:jc w:val="both"/>
              <w:rPr>
                <w:b/>
                <w:lang w:eastAsia="en-AU"/>
              </w:rPr>
            </w:pPr>
          </w:p>
          <w:p w14:paraId="1B9F1851" w14:textId="77777777" w:rsidR="003137B7" w:rsidRPr="00A62103" w:rsidRDefault="003137B7" w:rsidP="009F26FB">
            <w:pPr>
              <w:spacing w:before="60" w:after="60"/>
              <w:jc w:val="both"/>
              <w:rPr>
                <w:b/>
                <w:lang w:eastAsia="en-AU"/>
              </w:rPr>
            </w:pPr>
            <w:r w:rsidRPr="00A62103">
              <w:rPr>
                <w:b/>
                <w:lang w:eastAsia="en-AU"/>
              </w:rPr>
              <w:t>Workplace Health &amp; Safety</w:t>
            </w:r>
          </w:p>
          <w:p w14:paraId="41748CE1" w14:textId="77777777" w:rsidR="003137B7" w:rsidRPr="00A62103" w:rsidRDefault="003137B7" w:rsidP="009F26FB">
            <w:pPr>
              <w:spacing w:before="60" w:after="60"/>
              <w:jc w:val="both"/>
              <w:rPr>
                <w:lang w:eastAsia="en-AU"/>
              </w:rPr>
            </w:pPr>
            <w:r w:rsidRPr="00A62103">
              <w:rPr>
                <w:lang w:eastAsia="en-AU"/>
              </w:rPr>
              <w:t xml:space="preserve">MCM’s has zero tolerance for compromised worker safety. We endeavour to provide a working environment that is safe for all employees and people who use our services. As an employer, MCM adheres to Occupational Health &amp; Safety regulations. </w:t>
            </w:r>
            <w:r w:rsidRPr="004A6479">
              <w:rPr>
                <w:lang w:eastAsia="en-AU"/>
              </w:rPr>
              <w:t>All employees must:</w:t>
            </w:r>
          </w:p>
          <w:p w14:paraId="2F4D6915"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t xml:space="preserve">Comply with all MCM policies related to Occupational Health and Safety in the workplace. </w:t>
            </w:r>
          </w:p>
          <w:p w14:paraId="47C52032" w14:textId="77777777" w:rsidR="003137B7" w:rsidRDefault="003137B7" w:rsidP="003137B7">
            <w:pPr>
              <w:pStyle w:val="ListParagraph"/>
              <w:numPr>
                <w:ilvl w:val="0"/>
                <w:numId w:val="6"/>
              </w:numPr>
              <w:spacing w:before="60" w:after="60"/>
              <w:ind w:left="357" w:hanging="357"/>
              <w:contextualSpacing w:val="0"/>
              <w:jc w:val="both"/>
              <w:rPr>
                <w:lang w:eastAsia="en-AU"/>
              </w:rPr>
            </w:pPr>
            <w:r w:rsidRPr="00E31075">
              <w:rPr>
                <w:lang w:eastAsia="en-AU"/>
              </w:rPr>
              <w:t>Take reasonable care of their own health and safety, and the health and safety of their colleagues, service users, and others who may be affected by the employee’s acts or omissions in the workplace.</w:t>
            </w:r>
          </w:p>
          <w:p w14:paraId="707108A2" w14:textId="77777777" w:rsidR="003137B7" w:rsidRPr="00E31075" w:rsidRDefault="003137B7" w:rsidP="003137B7">
            <w:pPr>
              <w:pStyle w:val="ListParagraph"/>
              <w:numPr>
                <w:ilvl w:val="0"/>
                <w:numId w:val="6"/>
              </w:numPr>
              <w:spacing w:before="60" w:after="60"/>
              <w:ind w:left="357" w:hanging="357"/>
              <w:contextualSpacing w:val="0"/>
              <w:jc w:val="both"/>
              <w:rPr>
                <w:lang w:eastAsia="en-AU"/>
              </w:rPr>
            </w:pPr>
            <w:r>
              <w:rPr>
                <w:lang w:eastAsia="en-AU"/>
              </w:rPr>
              <w:lastRenderedPageBreak/>
              <w:t>Immediately report to MCM any hazards or incidents.</w:t>
            </w:r>
          </w:p>
          <w:p w14:paraId="3B653353" w14:textId="77777777" w:rsidR="003137B7" w:rsidRPr="00E31075" w:rsidRDefault="003137B7" w:rsidP="009F26FB">
            <w:pPr>
              <w:pStyle w:val="ListParagraph"/>
              <w:spacing w:before="60" w:after="60"/>
              <w:ind w:left="357"/>
              <w:jc w:val="both"/>
              <w:rPr>
                <w:lang w:eastAsia="en-AU"/>
              </w:rPr>
            </w:pPr>
          </w:p>
          <w:p w14:paraId="346ED663" w14:textId="77777777" w:rsidR="003137B7" w:rsidRPr="00E31075" w:rsidRDefault="003137B7" w:rsidP="009F26FB">
            <w:pPr>
              <w:spacing w:before="60" w:after="60"/>
              <w:jc w:val="both"/>
              <w:rPr>
                <w:b/>
                <w:lang w:eastAsia="en-AU"/>
              </w:rPr>
            </w:pPr>
            <w:r>
              <w:rPr>
                <w:b/>
                <w:lang w:eastAsia="en-AU"/>
              </w:rPr>
              <w:t xml:space="preserve">Code of Conduct and </w:t>
            </w:r>
            <w:r w:rsidRPr="00E31075">
              <w:rPr>
                <w:b/>
                <w:lang w:eastAsia="en-AU"/>
              </w:rPr>
              <w:t>Operational Accountability</w:t>
            </w:r>
          </w:p>
          <w:p w14:paraId="1B2368A3" w14:textId="77777777" w:rsidR="003137B7" w:rsidRPr="00E31075" w:rsidRDefault="003137B7" w:rsidP="009F26FB">
            <w:pPr>
              <w:spacing w:before="60" w:after="60"/>
              <w:jc w:val="both"/>
              <w:rPr>
                <w:lang w:eastAsia="en-AU"/>
              </w:rPr>
            </w:pPr>
            <w:r w:rsidRPr="00E31075">
              <w:rPr>
                <w:lang w:eastAsia="en-AU"/>
              </w:rPr>
              <w:t>MCM is committed to operating efficiently and ethically, and remaining operationally and financially sustainable. All employees must:</w:t>
            </w:r>
          </w:p>
          <w:p w14:paraId="3871F26F" w14:textId="77777777" w:rsidR="003137B7" w:rsidRPr="009416D2" w:rsidRDefault="003137B7" w:rsidP="003137B7">
            <w:pPr>
              <w:pStyle w:val="ListParagraph"/>
              <w:numPr>
                <w:ilvl w:val="0"/>
                <w:numId w:val="7"/>
              </w:numPr>
              <w:spacing w:before="60" w:after="60"/>
              <w:contextualSpacing w:val="0"/>
              <w:jc w:val="both"/>
              <w:rPr>
                <w:rFonts w:cstheme="minorHAnsi"/>
                <w:lang w:eastAsia="en-AU"/>
              </w:rPr>
            </w:pPr>
            <w:r w:rsidRPr="00E31075">
              <w:rPr>
                <w:rFonts w:cstheme="minorHAnsi"/>
                <w:lang w:eastAsia="en-AU"/>
              </w:rPr>
              <w:t>Operate within the requirements of MCM’s accreditations, registrations, policies and procedures, Code of Conduct, and regulatory guidelines.</w:t>
            </w:r>
          </w:p>
          <w:p w14:paraId="066E4F2A" w14:textId="77777777" w:rsidR="003137B7" w:rsidRPr="00E31075" w:rsidRDefault="003137B7" w:rsidP="009F26FB">
            <w:pPr>
              <w:spacing w:before="60" w:after="60"/>
              <w:jc w:val="both"/>
              <w:rPr>
                <w:lang w:eastAsia="en-AU"/>
              </w:rPr>
            </w:pPr>
          </w:p>
          <w:p w14:paraId="50DFB2A2" w14:textId="77777777" w:rsidR="003137B7" w:rsidRPr="00A62103" w:rsidRDefault="003137B7" w:rsidP="009F26FB">
            <w:pPr>
              <w:spacing w:before="60" w:after="60"/>
              <w:jc w:val="both"/>
              <w:rPr>
                <w:b/>
                <w:bCs/>
                <w:lang w:eastAsia="en-AU"/>
              </w:rPr>
            </w:pPr>
            <w:r w:rsidRPr="00A62103">
              <w:rPr>
                <w:b/>
                <w:bCs/>
                <w:lang w:eastAsia="en-AU"/>
              </w:rPr>
              <w:t>Position Description Maintenance</w:t>
            </w:r>
          </w:p>
          <w:p w14:paraId="30D4C96B" w14:textId="77777777" w:rsidR="003137B7" w:rsidRPr="00A62103" w:rsidRDefault="003137B7" w:rsidP="009F26FB">
            <w:pPr>
              <w:spacing w:before="60" w:after="60"/>
              <w:jc w:val="both"/>
              <w:rPr>
                <w:lang w:eastAsia="en-AU"/>
              </w:rPr>
            </w:pPr>
            <w:r w:rsidRPr="00A62103">
              <w:rPr>
                <w:lang w:eastAsia="en-AU"/>
              </w:rPr>
              <w:t>Position Descriptions change over time, due to a wide range of organisational, technological, financial, geographical, service, systemic, legal, and individual factors. All employees must:</w:t>
            </w:r>
          </w:p>
          <w:p w14:paraId="6E3FDC2B"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t>Maintain position description currency by communicating, discussing and documenting necessary changes, and considering consistencies and relativities with other like-positions.</w:t>
            </w:r>
          </w:p>
          <w:p w14:paraId="22EE56B5" w14:textId="77777777" w:rsidR="003137B7" w:rsidRPr="00A62103" w:rsidRDefault="003137B7" w:rsidP="003137B7">
            <w:pPr>
              <w:pStyle w:val="ListParagraph"/>
              <w:numPr>
                <w:ilvl w:val="0"/>
                <w:numId w:val="8"/>
              </w:numPr>
              <w:spacing w:before="60" w:after="60"/>
              <w:contextualSpacing w:val="0"/>
              <w:jc w:val="both"/>
              <w:rPr>
                <w:rFonts w:cstheme="minorHAnsi"/>
                <w:lang w:eastAsia="en-AU"/>
              </w:rPr>
            </w:pPr>
            <w:r w:rsidRPr="00A62103">
              <w:rPr>
                <w:rFonts w:cstheme="minorHAnsi"/>
                <w:lang w:eastAsia="en-AU"/>
              </w:rPr>
              <w:t>Ensur</w:t>
            </w:r>
            <w:r>
              <w:rPr>
                <w:rFonts w:cstheme="minorHAnsi"/>
                <w:lang w:eastAsia="en-AU"/>
              </w:rPr>
              <w:t>e</w:t>
            </w:r>
            <w:r w:rsidRPr="00A62103">
              <w:rPr>
                <w:rFonts w:cstheme="minorHAnsi"/>
                <w:lang w:eastAsia="en-AU"/>
              </w:rPr>
              <w:t xml:space="preserve"> compliance with position description, management of change, and consultation requirements in the relevant Awards and Enterprise Agreements.</w:t>
            </w:r>
          </w:p>
          <w:p w14:paraId="2C81259D" w14:textId="77777777" w:rsidR="003137B7" w:rsidRPr="004A6479" w:rsidRDefault="003137B7" w:rsidP="003137B7">
            <w:pPr>
              <w:pStyle w:val="ListParagraph"/>
              <w:numPr>
                <w:ilvl w:val="0"/>
                <w:numId w:val="8"/>
              </w:numPr>
              <w:spacing w:before="60" w:after="60"/>
              <w:contextualSpacing w:val="0"/>
              <w:jc w:val="both"/>
            </w:pPr>
            <w:r w:rsidRPr="00A62103">
              <w:rPr>
                <w:rFonts w:cstheme="minorHAnsi"/>
                <w:lang w:eastAsia="en-AU"/>
              </w:rPr>
              <w:t>Use correct processes to apply for changes related to individual circumstances, for example, reasonable adjustments for disability, flexible working arrangements for care responsibilities, rehabilitation to work following injury, ill health or medical procedure,  or transition to retirement.</w:t>
            </w:r>
          </w:p>
          <w:p w14:paraId="718CB2ED" w14:textId="77777777" w:rsidR="003137B7" w:rsidRPr="00CA1AF8" w:rsidRDefault="003137B7" w:rsidP="009F26FB">
            <w:pPr>
              <w:pStyle w:val="ListParagraph"/>
              <w:spacing w:before="60" w:after="60"/>
              <w:ind w:left="360"/>
              <w:jc w:val="both"/>
            </w:pPr>
          </w:p>
        </w:tc>
      </w:tr>
    </w:tbl>
    <w:p w14:paraId="4AB87E3C" w14:textId="740F1363" w:rsidR="00334020" w:rsidRPr="00334020" w:rsidRDefault="00334020" w:rsidP="00900789">
      <w:pPr>
        <w:tabs>
          <w:tab w:val="left" w:pos="2295"/>
        </w:tabs>
        <w:rPr>
          <w:rFonts w:eastAsiaTheme="minorEastAsia"/>
          <w:sz w:val="24"/>
          <w:szCs w:val="24"/>
          <w:lang w:val="en-US"/>
        </w:rPr>
      </w:pPr>
    </w:p>
    <w:sectPr w:rsidR="00334020" w:rsidRPr="00334020" w:rsidSect="00256CBF">
      <w:headerReference w:type="default" r:id="rId10"/>
      <w:footerReference w:type="default" r:id="rId11"/>
      <w:pgSz w:w="11900" w:h="16840"/>
      <w:pgMar w:top="1951"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47CB" w14:textId="77777777" w:rsidR="000A7E53" w:rsidRDefault="000A7E53" w:rsidP="000A17F2">
      <w:pPr>
        <w:spacing w:after="0" w:line="240" w:lineRule="auto"/>
      </w:pPr>
      <w:r>
        <w:separator/>
      </w:r>
    </w:p>
  </w:endnote>
  <w:endnote w:type="continuationSeparator" w:id="0">
    <w:p w14:paraId="61842980" w14:textId="77777777" w:rsidR="000A7E53" w:rsidRDefault="000A7E53" w:rsidP="000A17F2">
      <w:pPr>
        <w:spacing w:after="0" w:line="240" w:lineRule="auto"/>
      </w:pPr>
      <w:r>
        <w:continuationSeparator/>
      </w:r>
    </w:p>
  </w:endnote>
  <w:endnote w:type="continuationNotice" w:id="1">
    <w:p w14:paraId="72436546" w14:textId="77777777" w:rsidR="000A7E53" w:rsidRDefault="000A7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43" w14:textId="72637CF8" w:rsidR="003C44AD" w:rsidRDefault="00B62D84" w:rsidP="00D228F5">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14:paraId="69791CF8" w14:textId="22BF0C01" w:rsidR="006A6842" w:rsidRPr="003C44AD" w:rsidRDefault="00816E96" w:rsidP="000620E1">
    <w:pPr>
      <w:pStyle w:val="Footer"/>
      <w:rPr>
        <w:rFonts w:eastAsia="Times New Roman" w:cstheme="minorHAnsi"/>
        <w:sz w:val="20"/>
      </w:rPr>
    </w:pPr>
    <w:r>
      <w:rPr>
        <w:rFonts w:cstheme="minorHAnsi"/>
        <w:sz w:val="16"/>
        <w:szCs w:val="20"/>
      </w:rPr>
      <w:t>Position Description Template</w:t>
    </w:r>
  </w:p>
  <w:p w14:paraId="0CF1DD7F" w14:textId="76023CDA" w:rsidR="000620E1" w:rsidRPr="000620E1" w:rsidRDefault="000620E1" w:rsidP="000620E1">
    <w:pPr>
      <w:pStyle w:val="Footer"/>
      <w:rPr>
        <w:rFonts w:cstheme="minorHAnsi"/>
        <w:sz w:val="16"/>
        <w:szCs w:val="20"/>
      </w:rPr>
    </w:pPr>
    <w:r w:rsidRPr="000620E1">
      <w:rPr>
        <w:rFonts w:cstheme="minorHAnsi"/>
        <w:sz w:val="16"/>
        <w:szCs w:val="20"/>
      </w:rPr>
      <w:t xml:space="preserve">Owner: </w:t>
    </w:r>
    <w:r w:rsidR="00816E96">
      <w:rPr>
        <w:rFonts w:cstheme="minorHAnsi"/>
        <w:sz w:val="16"/>
        <w:szCs w:val="20"/>
      </w:rPr>
      <w:t>Head of Human Resources</w:t>
    </w:r>
  </w:p>
  <w:p w14:paraId="22E1F693" w14:textId="360F004A" w:rsidR="00D14D36" w:rsidRPr="00CB2933" w:rsidRDefault="00B62D84" w:rsidP="000620E1">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r w:rsidR="008D63AE">
      <w:rPr>
        <w:rFonts w:cstheme="minorHAnsi"/>
        <w:sz w:val="16"/>
        <w:szCs w:val="20"/>
      </w:rPr>
      <w:t>13 October</w:t>
    </w:r>
    <w:r w:rsidR="00A22F3E">
      <w:rPr>
        <w:rFonts w:cstheme="minorHAnsi"/>
        <w:sz w:val="16"/>
        <w:szCs w:val="20"/>
      </w:rPr>
      <w:t xml:space="preserve"> </w:t>
    </w:r>
    <w:r w:rsidR="00816FF5">
      <w:rPr>
        <w:rFonts w:cstheme="minorHAnsi"/>
        <w:sz w:val="16"/>
        <w:szCs w:val="20"/>
      </w:rPr>
      <w:t>2025</w:t>
    </w:r>
  </w:p>
  <w:p w14:paraId="51BD26BD" w14:textId="77777777" w:rsidR="00D14D36" w:rsidRPr="00CB2933" w:rsidRDefault="00B62D84" w:rsidP="00ED72E8">
    <w:pPr>
      <w:pStyle w:val="Footer"/>
      <w:jc w:val="center"/>
      <w:rPr>
        <w:rFonts w:cstheme="minorHAnsi"/>
        <w:sz w:val="16"/>
        <w:szCs w:val="20"/>
      </w:rPr>
    </w:pPr>
    <w:r w:rsidRPr="00CB2933">
      <w:rPr>
        <w:rFonts w:cstheme="minorHAnsi"/>
        <w:sz w:val="16"/>
        <w:szCs w:val="20"/>
      </w:rPr>
      <w:t>Document uncontrolled once printed</w:t>
    </w:r>
  </w:p>
  <w:p w14:paraId="446CB84F" w14:textId="77777777" w:rsidR="00D14D36" w:rsidRPr="00CB2933" w:rsidRDefault="00D14D3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BF28" w14:textId="77777777" w:rsidR="000A7E53" w:rsidRDefault="000A7E53" w:rsidP="000A17F2">
      <w:pPr>
        <w:spacing w:after="0" w:line="240" w:lineRule="auto"/>
      </w:pPr>
      <w:r>
        <w:separator/>
      </w:r>
    </w:p>
  </w:footnote>
  <w:footnote w:type="continuationSeparator" w:id="0">
    <w:p w14:paraId="2E09189A" w14:textId="77777777" w:rsidR="000A7E53" w:rsidRDefault="000A7E53" w:rsidP="000A17F2">
      <w:pPr>
        <w:spacing w:after="0" w:line="240" w:lineRule="auto"/>
      </w:pPr>
      <w:r>
        <w:continuationSeparator/>
      </w:r>
    </w:p>
  </w:footnote>
  <w:footnote w:type="continuationNotice" w:id="1">
    <w:p w14:paraId="0EE33179" w14:textId="77777777" w:rsidR="000A7E53" w:rsidRDefault="000A7E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F05" w14:textId="7DC2FBCA" w:rsidR="00D14D36" w:rsidRDefault="005A533C" w:rsidP="003250B1">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61824" behindDoc="0" locked="0" layoutInCell="1" allowOverlap="1" wp14:anchorId="27FB0622" wp14:editId="04C125FB">
              <wp:simplePos x="0" y="0"/>
              <wp:positionH relativeFrom="column">
                <wp:posOffset>3312648</wp:posOffset>
              </wp:positionH>
              <wp:positionV relativeFrom="paragraph">
                <wp:posOffset>140677</wp:posOffset>
              </wp:positionV>
              <wp:extent cx="3366152" cy="448408"/>
              <wp:effectExtent l="0" t="0" r="5715" b="8890"/>
              <wp:wrapNone/>
              <wp:docPr id="201972747" name="Text Box 1"/>
              <wp:cNvGraphicFramePr/>
              <a:graphic xmlns:a="http://schemas.openxmlformats.org/drawingml/2006/main">
                <a:graphicData uri="http://schemas.microsoft.com/office/word/2010/wordprocessingShape">
                  <wps:wsp>
                    <wps:cNvSpPr txBox="1"/>
                    <wps:spPr>
                      <a:xfrm>
                        <a:off x="0" y="0"/>
                        <a:ext cx="3366152" cy="448408"/>
                      </a:xfrm>
                      <a:prstGeom prst="rect">
                        <a:avLst/>
                      </a:prstGeom>
                      <a:solidFill>
                        <a:sysClr val="window" lastClr="FFFFFF"/>
                      </a:solidFill>
                      <a:ln w="6350">
                        <a:noFill/>
                      </a:ln>
                    </wps:spPr>
                    <wps:txb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622" id="_x0000_t202" coordsize="21600,21600" o:spt="202" path="m,l,21600r21600,l21600,xe">
              <v:stroke joinstyle="miter"/>
              <v:path gradientshapeok="t" o:connecttype="rect"/>
            </v:shapetype>
            <v:shape id="Text Box 1" o:spid="_x0000_s1026" type="#_x0000_t202" style="position:absolute;margin-left:260.85pt;margin-top:11.1pt;width:265.0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" fillcolor="window" stroked="f" strokeweight=".5pt">
              <v:textbo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14:paraId="46B93982" w14:textId="641B06E8" w:rsidR="00D14D36" w:rsidRDefault="00AD756C" w:rsidP="0057711E">
    <w:pPr>
      <w:pStyle w:val="Header"/>
      <w:tabs>
        <w:tab w:val="clear" w:pos="9026"/>
        <w:tab w:val="left" w:pos="6630"/>
      </w:tabs>
      <w:rPr>
        <w:rFonts w:cstheme="minorHAnsi"/>
        <w:b/>
        <w:color w:val="BFBFBF" w:themeColor="background1" w:themeShade="BF"/>
        <w:sz w:val="40"/>
        <w:szCs w:val="40"/>
      </w:rPr>
    </w:pPr>
    <w:r w:rsidRPr="0057711E">
      <w:rPr>
        <w:rFonts w:eastAsiaTheme="minorEastAsia"/>
        <w:noProof/>
        <w:lang w:eastAsia="en-AU"/>
      </w:rPr>
      <mc:AlternateContent>
        <mc:Choice Requires="wps">
          <w:drawing>
            <wp:anchor distT="0" distB="0" distL="114300" distR="114300" simplePos="0" relativeHeight="251656704" behindDoc="0" locked="0" layoutInCell="1" allowOverlap="1" wp14:anchorId="6509479D" wp14:editId="4FB55929">
              <wp:simplePos x="0" y="0"/>
              <wp:positionH relativeFrom="column">
                <wp:posOffset>-86958</wp:posOffset>
              </wp:positionH>
              <wp:positionV relativeFrom="paragraph">
                <wp:posOffset>287394</wp:posOffset>
              </wp:positionV>
              <wp:extent cx="5730961" cy="527797"/>
              <wp:effectExtent l="19050" t="19050" r="22225" b="24765"/>
              <wp:wrapNone/>
              <wp:docPr id="8" name="Text Box 8"/>
              <wp:cNvGraphicFramePr/>
              <a:graphic xmlns:a="http://schemas.openxmlformats.org/drawingml/2006/main">
                <a:graphicData uri="http://schemas.microsoft.com/office/word/2010/wordprocessingShape">
                  <wps:wsp>
                    <wps:cNvSpPr txBox="1"/>
                    <wps:spPr>
                      <a:xfrm>
                        <a:off x="0" y="0"/>
                        <a:ext cx="5730961" cy="527797"/>
                      </a:xfrm>
                      <a:prstGeom prst="rect">
                        <a:avLst/>
                      </a:prstGeom>
                      <a:solidFill>
                        <a:sysClr val="window" lastClr="FFFFFF"/>
                      </a:solidFill>
                      <a:ln w="38100">
                        <a:solidFill>
                          <a:sysClr val="window" lastClr="FFFFFF">
                            <a:lumMod val="50000"/>
                          </a:sysClr>
                        </a:solidFill>
                      </a:ln>
                    </wps:spPr>
                    <wps:txbx>
                      <w:txbxContent>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479D" id="Text Box 8" o:spid="_x0000_s1027" type="#_x0000_t202" style="position:absolute;margin-left:-6.85pt;margin-top:22.65pt;width:451.25pt;height:4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" fillcolor="window" strokecolor="#7f7f7f" strokeweight="3pt">
              <v:textbox>
                <w:txbxContent>
                  <w:p w14:paraId="6A7C17BD" w14:textId="46653C70"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 Template</w:t>
                    </w:r>
                  </w:p>
                </w:txbxContent>
              </v:textbox>
            </v:shape>
          </w:pict>
        </mc:Fallback>
      </mc:AlternateContent>
    </w:r>
    <w:r w:rsidR="00B62D84">
      <w:rPr>
        <w:rFonts w:cstheme="minorHAnsi"/>
        <w:b/>
        <w:color w:val="BFBFBF" w:themeColor="background1" w:themeShade="BF"/>
        <w:sz w:val="40"/>
        <w:szCs w:val="40"/>
      </w:rPr>
      <w:tab/>
    </w:r>
    <w:r w:rsidR="0057711E">
      <w:rPr>
        <w:rFonts w:cstheme="minorHAnsi"/>
        <w:b/>
        <w:color w:val="BFBFBF" w:themeColor="background1" w:themeShade="BF"/>
        <w:sz w:val="40"/>
        <w:szCs w:val="40"/>
      </w:rPr>
      <w:tab/>
    </w:r>
  </w:p>
  <w:p w14:paraId="4F77854E" w14:textId="3151DECE" w:rsidR="00AD756C" w:rsidRDefault="00AD756C" w:rsidP="00773536">
    <w:pPr>
      <w:spacing w:after="0" w:line="240" w:lineRule="auto"/>
      <w:rPr>
        <w:rFonts w:cstheme="minorHAnsi"/>
        <w:b/>
        <w:sz w:val="40"/>
        <w:szCs w:val="40"/>
      </w:rPr>
    </w:pPr>
  </w:p>
  <w:p w14:paraId="24ACD722" w14:textId="1D19067F" w:rsidR="00773536" w:rsidRDefault="00773536" w:rsidP="00773536">
    <w:pPr>
      <w:spacing w:after="0" w:line="240" w:lineRule="auto"/>
      <w:rPr>
        <w:rFonts w:cstheme="minorHAnsi"/>
        <w:b/>
        <w:sz w:val="40"/>
        <w:szCs w:val="40"/>
      </w:rPr>
    </w:pPr>
  </w:p>
  <w:p w14:paraId="4321825E" w14:textId="20269295" w:rsidR="00D14D36" w:rsidRDefault="00D14D36" w:rsidP="00773536">
    <w:pPr>
      <w:pStyle w:val="Header"/>
      <w:tabs>
        <w:tab w:val="right" w:pos="94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2538"/>
    <w:multiLevelType w:val="hybridMultilevel"/>
    <w:tmpl w:val="3DC87B00"/>
    <w:lvl w:ilvl="0" w:tplc="78A262EA">
      <w:numFmt w:val="bullet"/>
      <w:lvlText w:val=""/>
      <w:lvlJc w:val="left"/>
      <w:pPr>
        <w:ind w:left="422" w:hanging="359"/>
      </w:pPr>
      <w:rPr>
        <w:rFonts w:ascii="Symbol" w:eastAsia="Symbol" w:hAnsi="Symbol" w:cs="Symbol" w:hint="default"/>
        <w:w w:val="98"/>
        <w:sz w:val="22"/>
        <w:szCs w:val="22"/>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 w15:restartNumberingAfterBreak="0">
    <w:nsid w:val="09506CCB"/>
    <w:multiLevelType w:val="hybridMultilevel"/>
    <w:tmpl w:val="5614B9FA"/>
    <w:lvl w:ilvl="0" w:tplc="A78E735C">
      <w:numFmt w:val="bullet"/>
      <w:lvlText w:val=""/>
      <w:lvlJc w:val="left"/>
      <w:pPr>
        <w:ind w:left="363" w:hanging="363"/>
      </w:pPr>
      <w:rPr>
        <w:rFonts w:ascii="Symbol" w:eastAsia="Symbol" w:hAnsi="Symbol" w:cs="Symbol" w:hint="default"/>
        <w:w w:val="98"/>
        <w:sz w:val="22"/>
        <w:szCs w:val="22"/>
      </w:rPr>
    </w:lvl>
    <w:lvl w:ilvl="1" w:tplc="FDBE2C5E">
      <w:numFmt w:val="bullet"/>
      <w:lvlText w:val="•"/>
      <w:lvlJc w:val="left"/>
      <w:pPr>
        <w:ind w:left="1157" w:hanging="363"/>
      </w:pPr>
      <w:rPr>
        <w:rFonts w:hint="default"/>
      </w:rPr>
    </w:lvl>
    <w:lvl w:ilvl="2" w:tplc="7D6C1D66">
      <w:numFmt w:val="bullet"/>
      <w:lvlText w:val="•"/>
      <w:lvlJc w:val="left"/>
      <w:pPr>
        <w:ind w:left="1945" w:hanging="363"/>
      </w:pPr>
      <w:rPr>
        <w:rFonts w:hint="default"/>
      </w:rPr>
    </w:lvl>
    <w:lvl w:ilvl="3" w:tplc="1848CF76">
      <w:numFmt w:val="bullet"/>
      <w:lvlText w:val="•"/>
      <w:lvlJc w:val="left"/>
      <w:pPr>
        <w:ind w:left="2734" w:hanging="363"/>
      </w:pPr>
      <w:rPr>
        <w:rFonts w:hint="default"/>
      </w:rPr>
    </w:lvl>
    <w:lvl w:ilvl="4" w:tplc="5BFAF598">
      <w:numFmt w:val="bullet"/>
      <w:lvlText w:val="•"/>
      <w:lvlJc w:val="left"/>
      <w:pPr>
        <w:ind w:left="3522" w:hanging="363"/>
      </w:pPr>
      <w:rPr>
        <w:rFonts w:hint="default"/>
      </w:rPr>
    </w:lvl>
    <w:lvl w:ilvl="5" w:tplc="7366AA64">
      <w:numFmt w:val="bullet"/>
      <w:lvlText w:val="•"/>
      <w:lvlJc w:val="left"/>
      <w:pPr>
        <w:ind w:left="4311" w:hanging="363"/>
      </w:pPr>
      <w:rPr>
        <w:rFonts w:hint="default"/>
      </w:rPr>
    </w:lvl>
    <w:lvl w:ilvl="6" w:tplc="5B6A7656">
      <w:numFmt w:val="bullet"/>
      <w:lvlText w:val="•"/>
      <w:lvlJc w:val="left"/>
      <w:pPr>
        <w:ind w:left="5099" w:hanging="363"/>
      </w:pPr>
      <w:rPr>
        <w:rFonts w:hint="default"/>
      </w:rPr>
    </w:lvl>
    <w:lvl w:ilvl="7" w:tplc="28F23348">
      <w:numFmt w:val="bullet"/>
      <w:lvlText w:val="•"/>
      <w:lvlJc w:val="left"/>
      <w:pPr>
        <w:ind w:left="5888" w:hanging="363"/>
      </w:pPr>
      <w:rPr>
        <w:rFonts w:hint="default"/>
      </w:rPr>
    </w:lvl>
    <w:lvl w:ilvl="8" w:tplc="C3807F32">
      <w:numFmt w:val="bullet"/>
      <w:lvlText w:val="•"/>
      <w:lvlJc w:val="left"/>
      <w:pPr>
        <w:ind w:left="6676" w:hanging="363"/>
      </w:pPr>
      <w:rPr>
        <w:rFonts w:hint="default"/>
      </w:rPr>
    </w:lvl>
  </w:abstractNum>
  <w:abstractNum w:abstractNumId="2"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7952B7"/>
    <w:multiLevelType w:val="hybridMultilevel"/>
    <w:tmpl w:val="703AFC54"/>
    <w:lvl w:ilvl="0" w:tplc="78A262EA">
      <w:numFmt w:val="bullet"/>
      <w:lvlText w:val=""/>
      <w:lvlJc w:val="left"/>
      <w:pPr>
        <w:ind w:left="359" w:hanging="359"/>
      </w:pPr>
      <w:rPr>
        <w:rFonts w:ascii="Symbol" w:eastAsia="Symbol" w:hAnsi="Symbol" w:cs="Symbol" w:hint="default"/>
        <w:w w:val="98"/>
        <w:sz w:val="22"/>
        <w:szCs w:val="22"/>
      </w:rPr>
    </w:lvl>
    <w:lvl w:ilvl="1" w:tplc="47AE688E">
      <w:numFmt w:val="bullet"/>
      <w:lvlText w:val=""/>
      <w:lvlJc w:val="left"/>
      <w:pPr>
        <w:ind w:left="1339" w:hanging="358"/>
      </w:pPr>
      <w:rPr>
        <w:rFonts w:hint="default"/>
        <w:w w:val="97"/>
      </w:rPr>
    </w:lvl>
    <w:lvl w:ilvl="2" w:tplc="A59851E2">
      <w:numFmt w:val="bullet"/>
      <w:lvlText w:val="•"/>
      <w:lvlJc w:val="left"/>
      <w:pPr>
        <w:ind w:left="2106" w:hanging="358"/>
      </w:pPr>
      <w:rPr>
        <w:rFonts w:hint="default"/>
      </w:rPr>
    </w:lvl>
    <w:lvl w:ilvl="3" w:tplc="C884ECF4">
      <w:numFmt w:val="bullet"/>
      <w:lvlText w:val="•"/>
      <w:lvlJc w:val="left"/>
      <w:pPr>
        <w:ind w:left="2869" w:hanging="358"/>
      </w:pPr>
      <w:rPr>
        <w:rFonts w:hint="default"/>
      </w:rPr>
    </w:lvl>
    <w:lvl w:ilvl="4" w:tplc="0994EF9A">
      <w:numFmt w:val="bullet"/>
      <w:lvlText w:val="•"/>
      <w:lvlJc w:val="left"/>
      <w:pPr>
        <w:ind w:left="3632" w:hanging="358"/>
      </w:pPr>
      <w:rPr>
        <w:rFonts w:hint="default"/>
      </w:rPr>
    </w:lvl>
    <w:lvl w:ilvl="5" w:tplc="8BC6D10E">
      <w:numFmt w:val="bullet"/>
      <w:lvlText w:val="•"/>
      <w:lvlJc w:val="left"/>
      <w:pPr>
        <w:ind w:left="4395" w:hanging="358"/>
      </w:pPr>
      <w:rPr>
        <w:rFonts w:hint="default"/>
      </w:rPr>
    </w:lvl>
    <w:lvl w:ilvl="6" w:tplc="BD948BD8">
      <w:numFmt w:val="bullet"/>
      <w:lvlText w:val="•"/>
      <w:lvlJc w:val="left"/>
      <w:pPr>
        <w:ind w:left="5158" w:hanging="358"/>
      </w:pPr>
      <w:rPr>
        <w:rFonts w:hint="default"/>
      </w:rPr>
    </w:lvl>
    <w:lvl w:ilvl="7" w:tplc="8292B21A">
      <w:numFmt w:val="bullet"/>
      <w:lvlText w:val="•"/>
      <w:lvlJc w:val="left"/>
      <w:pPr>
        <w:ind w:left="5921" w:hanging="358"/>
      </w:pPr>
      <w:rPr>
        <w:rFonts w:hint="default"/>
      </w:rPr>
    </w:lvl>
    <w:lvl w:ilvl="8" w:tplc="07EC3538">
      <w:numFmt w:val="bullet"/>
      <w:lvlText w:val="•"/>
      <w:lvlJc w:val="left"/>
      <w:pPr>
        <w:ind w:left="6684" w:hanging="358"/>
      </w:pPr>
      <w:rPr>
        <w:rFonts w:hint="default"/>
      </w:rPr>
    </w:lvl>
  </w:abstractNum>
  <w:abstractNum w:abstractNumId="4" w15:restartNumberingAfterBreak="0">
    <w:nsid w:val="191F5DE9"/>
    <w:multiLevelType w:val="hybridMultilevel"/>
    <w:tmpl w:val="36D84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324915"/>
    <w:multiLevelType w:val="hybridMultilevel"/>
    <w:tmpl w:val="71F40162"/>
    <w:lvl w:ilvl="0" w:tplc="B31CC1A2">
      <w:numFmt w:val="bullet"/>
      <w:lvlText w:val=""/>
      <w:lvlJc w:val="left"/>
      <w:pPr>
        <w:ind w:left="360" w:hanging="360"/>
      </w:pPr>
      <w:rPr>
        <w:rFonts w:ascii="Symbol" w:eastAsia="Symbol" w:hAnsi="Symbol" w:cs="Symbol" w:hint="default"/>
        <w:w w:val="98"/>
        <w:sz w:val="22"/>
        <w:szCs w:val="22"/>
      </w:rPr>
    </w:lvl>
    <w:lvl w:ilvl="1" w:tplc="E8627CC8">
      <w:numFmt w:val="bullet"/>
      <w:lvlText w:val="•"/>
      <w:lvlJc w:val="left"/>
      <w:pPr>
        <w:ind w:left="1269" w:hanging="360"/>
      </w:pPr>
      <w:rPr>
        <w:rFonts w:hint="default"/>
      </w:rPr>
    </w:lvl>
    <w:lvl w:ilvl="2" w:tplc="9FC84D18">
      <w:numFmt w:val="bullet"/>
      <w:lvlText w:val="•"/>
      <w:lvlJc w:val="left"/>
      <w:pPr>
        <w:ind w:left="2173" w:hanging="360"/>
      </w:pPr>
      <w:rPr>
        <w:rFonts w:hint="default"/>
      </w:rPr>
    </w:lvl>
    <w:lvl w:ilvl="3" w:tplc="24DA449A">
      <w:numFmt w:val="bullet"/>
      <w:lvlText w:val="•"/>
      <w:lvlJc w:val="left"/>
      <w:pPr>
        <w:ind w:left="3078" w:hanging="360"/>
      </w:pPr>
      <w:rPr>
        <w:rFonts w:hint="default"/>
      </w:rPr>
    </w:lvl>
    <w:lvl w:ilvl="4" w:tplc="45227740">
      <w:numFmt w:val="bullet"/>
      <w:lvlText w:val="•"/>
      <w:lvlJc w:val="left"/>
      <w:pPr>
        <w:ind w:left="3982" w:hanging="360"/>
      </w:pPr>
      <w:rPr>
        <w:rFonts w:hint="default"/>
      </w:rPr>
    </w:lvl>
    <w:lvl w:ilvl="5" w:tplc="67F21B26">
      <w:numFmt w:val="bullet"/>
      <w:lvlText w:val="•"/>
      <w:lvlJc w:val="left"/>
      <w:pPr>
        <w:ind w:left="4887" w:hanging="360"/>
      </w:pPr>
      <w:rPr>
        <w:rFonts w:hint="default"/>
      </w:rPr>
    </w:lvl>
    <w:lvl w:ilvl="6" w:tplc="F95E136E">
      <w:numFmt w:val="bullet"/>
      <w:lvlText w:val="•"/>
      <w:lvlJc w:val="left"/>
      <w:pPr>
        <w:ind w:left="5791" w:hanging="360"/>
      </w:pPr>
      <w:rPr>
        <w:rFonts w:hint="default"/>
      </w:rPr>
    </w:lvl>
    <w:lvl w:ilvl="7" w:tplc="AA16BFA8">
      <w:numFmt w:val="bullet"/>
      <w:lvlText w:val="•"/>
      <w:lvlJc w:val="left"/>
      <w:pPr>
        <w:ind w:left="6696" w:hanging="360"/>
      </w:pPr>
      <w:rPr>
        <w:rFonts w:hint="default"/>
      </w:rPr>
    </w:lvl>
    <w:lvl w:ilvl="8" w:tplc="0A5E09F0">
      <w:numFmt w:val="bullet"/>
      <w:lvlText w:val="•"/>
      <w:lvlJc w:val="left"/>
      <w:pPr>
        <w:ind w:left="7600" w:hanging="360"/>
      </w:pPr>
      <w:rPr>
        <w:rFonts w:hint="default"/>
      </w:rPr>
    </w:lvl>
  </w:abstractNum>
  <w:abstractNum w:abstractNumId="7" w15:restartNumberingAfterBreak="0">
    <w:nsid w:val="40677472"/>
    <w:multiLevelType w:val="hybridMultilevel"/>
    <w:tmpl w:val="18D62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4600F6D"/>
    <w:multiLevelType w:val="hybridMultilevel"/>
    <w:tmpl w:val="C46C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F8245E"/>
    <w:multiLevelType w:val="hybridMultilevel"/>
    <w:tmpl w:val="EBCA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305D85"/>
    <w:multiLevelType w:val="multilevel"/>
    <w:tmpl w:val="272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328790">
    <w:abstractNumId w:val="7"/>
  </w:num>
  <w:num w:numId="2" w16cid:durableId="2067290204">
    <w:abstractNumId w:val="10"/>
  </w:num>
  <w:num w:numId="3" w16cid:durableId="2127962138">
    <w:abstractNumId w:val="11"/>
  </w:num>
  <w:num w:numId="4" w16cid:durableId="340352684">
    <w:abstractNumId w:val="4"/>
  </w:num>
  <w:num w:numId="5" w16cid:durableId="28066256">
    <w:abstractNumId w:val="2"/>
  </w:num>
  <w:num w:numId="6" w16cid:durableId="707611085">
    <w:abstractNumId w:val="5"/>
  </w:num>
  <w:num w:numId="7" w16cid:durableId="475875414">
    <w:abstractNumId w:val="8"/>
  </w:num>
  <w:num w:numId="8" w16cid:durableId="119225082">
    <w:abstractNumId w:val="9"/>
  </w:num>
  <w:num w:numId="9" w16cid:durableId="588975751">
    <w:abstractNumId w:val="1"/>
  </w:num>
  <w:num w:numId="10" w16cid:durableId="1294166805">
    <w:abstractNumId w:val="6"/>
  </w:num>
  <w:num w:numId="11" w16cid:durableId="1489442715">
    <w:abstractNumId w:val="3"/>
  </w:num>
  <w:num w:numId="12" w16cid:durableId="259606405">
    <w:abstractNumId w:val="0"/>
  </w:num>
  <w:num w:numId="13" w16cid:durableId="730422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3535"/>
    <w:rsid w:val="000215CC"/>
    <w:rsid w:val="00024C76"/>
    <w:rsid w:val="0003619F"/>
    <w:rsid w:val="00050835"/>
    <w:rsid w:val="000620E1"/>
    <w:rsid w:val="00066E2F"/>
    <w:rsid w:val="000A17F2"/>
    <w:rsid w:val="000A5DDB"/>
    <w:rsid w:val="000A7E53"/>
    <w:rsid w:val="000B7131"/>
    <w:rsid w:val="000C2A65"/>
    <w:rsid w:val="000D0A87"/>
    <w:rsid w:val="001012C0"/>
    <w:rsid w:val="00125691"/>
    <w:rsid w:val="00144C57"/>
    <w:rsid w:val="00144E3C"/>
    <w:rsid w:val="0016549D"/>
    <w:rsid w:val="00165EF3"/>
    <w:rsid w:val="001711D4"/>
    <w:rsid w:val="00186ACA"/>
    <w:rsid w:val="001C79D9"/>
    <w:rsid w:val="001D3CEA"/>
    <w:rsid w:val="00221AF6"/>
    <w:rsid w:val="0023447A"/>
    <w:rsid w:val="00237F7D"/>
    <w:rsid w:val="00256CBF"/>
    <w:rsid w:val="00284538"/>
    <w:rsid w:val="002A5BCE"/>
    <w:rsid w:val="002A64D0"/>
    <w:rsid w:val="002B0922"/>
    <w:rsid w:val="002C19EF"/>
    <w:rsid w:val="002C45C2"/>
    <w:rsid w:val="002F2AD0"/>
    <w:rsid w:val="002F4495"/>
    <w:rsid w:val="003036DA"/>
    <w:rsid w:val="0030538F"/>
    <w:rsid w:val="003137B7"/>
    <w:rsid w:val="003250B1"/>
    <w:rsid w:val="00334020"/>
    <w:rsid w:val="00337843"/>
    <w:rsid w:val="003430FC"/>
    <w:rsid w:val="00363C05"/>
    <w:rsid w:val="00384211"/>
    <w:rsid w:val="003C44AD"/>
    <w:rsid w:val="004134B8"/>
    <w:rsid w:val="00413691"/>
    <w:rsid w:val="004177DF"/>
    <w:rsid w:val="00420941"/>
    <w:rsid w:val="004245B2"/>
    <w:rsid w:val="0045625B"/>
    <w:rsid w:val="00465B6A"/>
    <w:rsid w:val="004A3461"/>
    <w:rsid w:val="004B09A7"/>
    <w:rsid w:val="004C2FFB"/>
    <w:rsid w:val="004E03BA"/>
    <w:rsid w:val="004E15C9"/>
    <w:rsid w:val="004E5B58"/>
    <w:rsid w:val="004E7D0F"/>
    <w:rsid w:val="004F102C"/>
    <w:rsid w:val="00500420"/>
    <w:rsid w:val="005021D3"/>
    <w:rsid w:val="005369AA"/>
    <w:rsid w:val="00561D09"/>
    <w:rsid w:val="0057711E"/>
    <w:rsid w:val="005A533C"/>
    <w:rsid w:val="005B2501"/>
    <w:rsid w:val="005D2995"/>
    <w:rsid w:val="005E1906"/>
    <w:rsid w:val="006057B0"/>
    <w:rsid w:val="00606827"/>
    <w:rsid w:val="00610765"/>
    <w:rsid w:val="0063783B"/>
    <w:rsid w:val="00656AFA"/>
    <w:rsid w:val="006835D9"/>
    <w:rsid w:val="00684F6D"/>
    <w:rsid w:val="006A2F61"/>
    <w:rsid w:val="006A6842"/>
    <w:rsid w:val="006C2BC8"/>
    <w:rsid w:val="006E634E"/>
    <w:rsid w:val="007123BC"/>
    <w:rsid w:val="007142AA"/>
    <w:rsid w:val="00773536"/>
    <w:rsid w:val="007814D4"/>
    <w:rsid w:val="007B001A"/>
    <w:rsid w:val="007C258B"/>
    <w:rsid w:val="007C2CE4"/>
    <w:rsid w:val="007C5724"/>
    <w:rsid w:val="007F1316"/>
    <w:rsid w:val="00804A93"/>
    <w:rsid w:val="00816E96"/>
    <w:rsid w:val="00816FF5"/>
    <w:rsid w:val="008278D5"/>
    <w:rsid w:val="00861B7D"/>
    <w:rsid w:val="008765F4"/>
    <w:rsid w:val="008952D8"/>
    <w:rsid w:val="008B7CDC"/>
    <w:rsid w:val="008D63AE"/>
    <w:rsid w:val="00900789"/>
    <w:rsid w:val="00904B07"/>
    <w:rsid w:val="00910313"/>
    <w:rsid w:val="00973CA3"/>
    <w:rsid w:val="0098337E"/>
    <w:rsid w:val="009B4F5D"/>
    <w:rsid w:val="009D0F77"/>
    <w:rsid w:val="009D487B"/>
    <w:rsid w:val="009D6F8E"/>
    <w:rsid w:val="009F25A7"/>
    <w:rsid w:val="00A22F3E"/>
    <w:rsid w:val="00A27BE4"/>
    <w:rsid w:val="00A607C4"/>
    <w:rsid w:val="00A6335E"/>
    <w:rsid w:val="00A7220C"/>
    <w:rsid w:val="00A8621B"/>
    <w:rsid w:val="00A8685D"/>
    <w:rsid w:val="00A9634D"/>
    <w:rsid w:val="00AA1B20"/>
    <w:rsid w:val="00AA57CC"/>
    <w:rsid w:val="00AA6D6E"/>
    <w:rsid w:val="00AB45AA"/>
    <w:rsid w:val="00AC0A8C"/>
    <w:rsid w:val="00AC64E3"/>
    <w:rsid w:val="00AD756C"/>
    <w:rsid w:val="00AE1143"/>
    <w:rsid w:val="00AE3488"/>
    <w:rsid w:val="00B1259B"/>
    <w:rsid w:val="00B5607A"/>
    <w:rsid w:val="00B57A0F"/>
    <w:rsid w:val="00B62D84"/>
    <w:rsid w:val="00B70FF5"/>
    <w:rsid w:val="00B7615E"/>
    <w:rsid w:val="00BE27CC"/>
    <w:rsid w:val="00BE5867"/>
    <w:rsid w:val="00BE77E2"/>
    <w:rsid w:val="00BF7A97"/>
    <w:rsid w:val="00C430F8"/>
    <w:rsid w:val="00C63076"/>
    <w:rsid w:val="00C70433"/>
    <w:rsid w:val="00C7352B"/>
    <w:rsid w:val="00C75FCC"/>
    <w:rsid w:val="00C801F9"/>
    <w:rsid w:val="00C911C8"/>
    <w:rsid w:val="00C954C1"/>
    <w:rsid w:val="00C96318"/>
    <w:rsid w:val="00CB2303"/>
    <w:rsid w:val="00CB68A8"/>
    <w:rsid w:val="00CD193E"/>
    <w:rsid w:val="00CF549E"/>
    <w:rsid w:val="00D02513"/>
    <w:rsid w:val="00D106C8"/>
    <w:rsid w:val="00D12F3E"/>
    <w:rsid w:val="00D14D36"/>
    <w:rsid w:val="00D206F4"/>
    <w:rsid w:val="00D228F5"/>
    <w:rsid w:val="00D3052A"/>
    <w:rsid w:val="00D31AE8"/>
    <w:rsid w:val="00D356E6"/>
    <w:rsid w:val="00D61B6B"/>
    <w:rsid w:val="00D87EE6"/>
    <w:rsid w:val="00D914E8"/>
    <w:rsid w:val="00D91859"/>
    <w:rsid w:val="00DB57D5"/>
    <w:rsid w:val="00DC3A68"/>
    <w:rsid w:val="00DC75BD"/>
    <w:rsid w:val="00DD6A16"/>
    <w:rsid w:val="00E0783D"/>
    <w:rsid w:val="00E64BBA"/>
    <w:rsid w:val="00E77E8D"/>
    <w:rsid w:val="00EA17B2"/>
    <w:rsid w:val="00ED1C6D"/>
    <w:rsid w:val="00ED72E8"/>
    <w:rsid w:val="00ED777C"/>
    <w:rsid w:val="00F018C9"/>
    <w:rsid w:val="00F0484B"/>
    <w:rsid w:val="00F45DF0"/>
    <w:rsid w:val="00F55FDB"/>
    <w:rsid w:val="00FA2E9B"/>
    <w:rsid w:val="00FC7BCA"/>
    <w:rsid w:val="15284B3B"/>
    <w:rsid w:val="228CF9E8"/>
    <w:rsid w:val="381850DB"/>
    <w:rsid w:val="3C89D770"/>
    <w:rsid w:val="45BC3A14"/>
    <w:rsid w:val="6404B19A"/>
    <w:rsid w:val="78FC2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2"/>
  </w:style>
  <w:style w:type="paragraph" w:styleId="Heading1">
    <w:name w:val="heading 1"/>
    <w:basedOn w:val="Normal"/>
    <w:next w:val="Normal"/>
    <w:link w:val="Heading1Char"/>
    <w:qFormat/>
    <w:rsid w:val="003137B7"/>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17F2"/>
    <w:pPr>
      <w:tabs>
        <w:tab w:val="center" w:pos="4513"/>
        <w:tab w:val="right" w:pos="9026"/>
      </w:tabs>
      <w:spacing w:after="0" w:line="240" w:lineRule="auto"/>
    </w:pPr>
  </w:style>
  <w:style w:type="character" w:customStyle="1" w:styleId="HeaderChar">
    <w:name w:val="Header Char"/>
    <w:basedOn w:val="DefaultParagraphFont"/>
    <w:link w:val="Header"/>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F2"/>
  </w:style>
  <w:style w:type="paragraph" w:styleId="ListParagraph">
    <w:name w:val="List Paragraph"/>
    <w:basedOn w:val="Normal"/>
    <w:uiPriority w:val="1"/>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A2F61"/>
    <w:rPr>
      <w:color w:val="808080"/>
    </w:rPr>
  </w:style>
  <w:style w:type="character" w:customStyle="1" w:styleId="Heading1Char">
    <w:name w:val="Heading 1 Char"/>
    <w:basedOn w:val="DefaultParagraphFont"/>
    <w:link w:val="Heading1"/>
    <w:rsid w:val="003137B7"/>
    <w:rPr>
      <w:rFonts w:ascii="Arial" w:eastAsia="Times New Roman" w:hAnsi="Arial" w:cs="Arial"/>
      <w:b/>
      <w:bCs/>
      <w:szCs w:val="24"/>
    </w:rPr>
  </w:style>
  <w:style w:type="table" w:customStyle="1" w:styleId="TableGrid1">
    <w:name w:val="Table Grid1"/>
    <w:basedOn w:val="TableNormal"/>
    <w:next w:val="TableGrid"/>
    <w:uiPriority w:val="39"/>
    <w:rsid w:val="003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Mstyle">
    <w:name w:val="MCM style"/>
    <w:basedOn w:val="Normal"/>
    <w:link w:val="MCMstyleChar"/>
    <w:rsid w:val="003137B7"/>
    <w:pPr>
      <w:spacing w:after="0" w:line="240" w:lineRule="auto"/>
    </w:pPr>
  </w:style>
  <w:style w:type="character" w:customStyle="1" w:styleId="MCMstyleChar">
    <w:name w:val="MCM style Char"/>
    <w:basedOn w:val="DefaultParagraphFont"/>
    <w:link w:val="MCMstyle"/>
    <w:rsid w:val="003137B7"/>
  </w:style>
  <w:style w:type="paragraph" w:styleId="BodyText">
    <w:name w:val="Body Text"/>
    <w:basedOn w:val="Normal"/>
    <w:link w:val="BodyTextChar"/>
    <w:uiPriority w:val="1"/>
    <w:qFormat/>
    <w:rsid w:val="00363C05"/>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363C05"/>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6001">
      <w:bodyDiv w:val="1"/>
      <w:marLeft w:val="0"/>
      <w:marRight w:val="0"/>
      <w:marTop w:val="0"/>
      <w:marBottom w:val="0"/>
      <w:divBdr>
        <w:top w:val="none" w:sz="0" w:space="0" w:color="auto"/>
        <w:left w:val="none" w:sz="0" w:space="0" w:color="auto"/>
        <w:bottom w:val="none" w:sz="0" w:space="0" w:color="auto"/>
        <w:right w:val="none" w:sz="0" w:space="0" w:color="auto"/>
      </w:divBdr>
    </w:div>
    <w:div w:id="532959681">
      <w:bodyDiv w:val="1"/>
      <w:marLeft w:val="0"/>
      <w:marRight w:val="0"/>
      <w:marTop w:val="0"/>
      <w:marBottom w:val="0"/>
      <w:divBdr>
        <w:top w:val="none" w:sz="0" w:space="0" w:color="auto"/>
        <w:left w:val="none" w:sz="0" w:space="0" w:color="auto"/>
        <w:bottom w:val="none" w:sz="0" w:space="0" w:color="auto"/>
        <w:right w:val="none" w:sz="0" w:space="0" w:color="auto"/>
      </w:divBdr>
    </w:div>
    <w:div w:id="1261723121">
      <w:bodyDiv w:val="1"/>
      <w:marLeft w:val="0"/>
      <w:marRight w:val="0"/>
      <w:marTop w:val="0"/>
      <w:marBottom w:val="0"/>
      <w:divBdr>
        <w:top w:val="none" w:sz="0" w:space="0" w:color="auto"/>
        <w:left w:val="none" w:sz="0" w:space="0" w:color="auto"/>
        <w:bottom w:val="none" w:sz="0" w:space="0" w:color="auto"/>
        <w:right w:val="none" w:sz="0" w:space="0" w:color="auto"/>
      </w:divBdr>
    </w:div>
    <w:div w:id="1769692397">
      <w:bodyDiv w:val="1"/>
      <w:marLeft w:val="0"/>
      <w:marRight w:val="0"/>
      <w:marTop w:val="0"/>
      <w:marBottom w:val="0"/>
      <w:divBdr>
        <w:top w:val="none" w:sz="0" w:space="0" w:color="auto"/>
        <w:left w:val="none" w:sz="0" w:space="0" w:color="auto"/>
        <w:bottom w:val="none" w:sz="0" w:space="0" w:color="auto"/>
        <w:right w:val="none" w:sz="0" w:space="0" w:color="auto"/>
      </w:divBdr>
    </w:div>
    <w:div w:id="18630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BE56B082A47A89C9D2D8282B59668"/>
        <w:category>
          <w:name w:val="General"/>
          <w:gallery w:val="placeholder"/>
        </w:category>
        <w:types>
          <w:type w:val="bbPlcHdr"/>
        </w:types>
        <w:behaviors>
          <w:behavior w:val="content"/>
        </w:behaviors>
        <w:guid w:val="{FA58BD0A-C932-4FA8-B308-43691EECB6CD}"/>
      </w:docPartPr>
      <w:docPartBody>
        <w:p w:rsidR="002C2E1F" w:rsidRDefault="002C2E1F" w:rsidP="002C2E1F">
          <w:pPr>
            <w:pStyle w:val="B61BE56B082A47A89C9D2D8282B59668"/>
          </w:pPr>
          <w:r w:rsidRPr="002714AC">
            <w:rPr>
              <w:rStyle w:val="PlaceholderText"/>
              <w:highlight w:val="yellow"/>
            </w:rPr>
            <w:t>Choose an item.</w:t>
          </w:r>
        </w:p>
      </w:docPartBody>
    </w:docPart>
    <w:docPart>
      <w:docPartPr>
        <w:name w:val="EB6B494EB386493FB5156FA017332062"/>
        <w:category>
          <w:name w:val="General"/>
          <w:gallery w:val="placeholder"/>
        </w:category>
        <w:types>
          <w:type w:val="bbPlcHdr"/>
        </w:types>
        <w:behaviors>
          <w:behavior w:val="content"/>
        </w:behaviors>
        <w:guid w:val="{26B9740A-AA15-41B0-B5B0-00CB6D11DCC4}"/>
      </w:docPartPr>
      <w:docPartBody>
        <w:p w:rsidR="002C2E1F" w:rsidRDefault="002C2E1F" w:rsidP="002C2E1F">
          <w:pPr>
            <w:pStyle w:val="EB6B494EB386493FB5156FA017332062"/>
          </w:pPr>
          <w:r w:rsidRPr="005D6CE0">
            <w:rPr>
              <w:rStyle w:val="PlaceholderText"/>
            </w:rPr>
            <w:t>Choose an item.</w:t>
          </w:r>
        </w:p>
      </w:docPartBody>
    </w:docPart>
    <w:docPart>
      <w:docPartPr>
        <w:name w:val="E7F747FF91244D46921C9FAB58EB8BE6"/>
        <w:category>
          <w:name w:val="General"/>
          <w:gallery w:val="placeholder"/>
        </w:category>
        <w:types>
          <w:type w:val="bbPlcHdr"/>
        </w:types>
        <w:behaviors>
          <w:behavior w:val="content"/>
        </w:behaviors>
        <w:guid w:val="{CDDF6E11-C00E-43C7-8BDF-74EEB974D1A9}"/>
      </w:docPartPr>
      <w:docPartBody>
        <w:p w:rsidR="002C2E1F" w:rsidRDefault="002C2E1F" w:rsidP="002C2E1F">
          <w:pPr>
            <w:pStyle w:val="E7F747FF91244D46921C9FAB58EB8BE6"/>
          </w:pPr>
          <w:r w:rsidRPr="005D6CE0">
            <w:rPr>
              <w:rStyle w:val="PlaceholderText"/>
            </w:rPr>
            <w:t>Choose an item.</w:t>
          </w:r>
        </w:p>
      </w:docPartBody>
    </w:docPart>
    <w:docPart>
      <w:docPartPr>
        <w:name w:val="660D4217FC8B466E91E531705A184C75"/>
        <w:category>
          <w:name w:val="General"/>
          <w:gallery w:val="placeholder"/>
        </w:category>
        <w:types>
          <w:type w:val="bbPlcHdr"/>
        </w:types>
        <w:behaviors>
          <w:behavior w:val="content"/>
        </w:behaviors>
        <w:guid w:val="{A111C029-707D-4110-9368-41B2D81BAE41}"/>
      </w:docPartPr>
      <w:docPartBody>
        <w:p w:rsidR="002C2E1F" w:rsidRDefault="002C2E1F" w:rsidP="002C2E1F">
          <w:pPr>
            <w:pStyle w:val="660D4217FC8B466E91E531705A184C75"/>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1C79D9"/>
    <w:rsid w:val="001F3214"/>
    <w:rsid w:val="002C2E1F"/>
    <w:rsid w:val="00413691"/>
    <w:rsid w:val="004A3461"/>
    <w:rsid w:val="006057B0"/>
    <w:rsid w:val="006629E9"/>
    <w:rsid w:val="008233C2"/>
    <w:rsid w:val="00866FA5"/>
    <w:rsid w:val="00B12C91"/>
    <w:rsid w:val="00B57A0F"/>
    <w:rsid w:val="00BE58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E1F"/>
    <w:rPr>
      <w:color w:val="808080"/>
    </w:rPr>
  </w:style>
  <w:style w:type="paragraph" w:customStyle="1" w:styleId="B61BE56B082A47A89C9D2D8282B59668">
    <w:name w:val="B61BE56B082A47A89C9D2D8282B59668"/>
    <w:rsid w:val="002C2E1F"/>
  </w:style>
  <w:style w:type="paragraph" w:customStyle="1" w:styleId="EB6B494EB386493FB5156FA017332062">
    <w:name w:val="EB6B494EB386493FB5156FA017332062"/>
    <w:rsid w:val="002C2E1F"/>
  </w:style>
  <w:style w:type="paragraph" w:customStyle="1" w:styleId="E7F747FF91244D46921C9FAB58EB8BE6">
    <w:name w:val="E7F747FF91244D46921C9FAB58EB8BE6"/>
    <w:rsid w:val="002C2E1F"/>
  </w:style>
  <w:style w:type="paragraph" w:customStyle="1" w:styleId="660D4217FC8B466E91E531705A184C75">
    <w:name w:val="660D4217FC8B466E91E531705A184C75"/>
    <w:rsid w:val="002C2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a70ce1-676d-4d75-b4ae-4971af5bd1c2">
      <Terms xmlns="http://schemas.microsoft.com/office/infopath/2007/PartnerControls"/>
    </lcf76f155ced4ddcb4097134ff3c332f>
    <TaxCatchAll xmlns="db6bdc77-7b3b-406b-845f-a7e3647ec8c4">
      <Value>6</Value>
      <Value>10</Value>
      <Value>34</Value>
      <Value>1</Value>
    </TaxCatchAll>
    <d1886e8c37534ba9852199e68568ed7c xmlns="fa638a55-4ff4-41e4-b738-ff19757cbf71">
      <Terms xmlns="http://schemas.microsoft.com/office/infopath/2007/PartnerControls"/>
    </d1886e8c37534ba9852199e68568ed7c>
    <_ip_UnifiedCompliancePolicyUIAction xmlns="http://schemas.microsoft.com/sharepoint/v3" xsi:nil="true"/>
    <Contact xmlns="db6bdc77-7b3b-406b-845f-a7e3647ec8c4">
      <UserInfo>
        <DisplayName>People</DisplayName>
        <AccountId>688</AccountId>
        <AccountType/>
      </UserInfo>
    </Contact>
    <NotificationStatus xmlns="6aa70ce1-676d-4d75-b4ae-4971af5bd1c2">Notified</NotificationStatus>
    <RevisionNumber xmlns="fa638a55-4ff4-41e4-b738-ff19757cbf71" xsi:nil="true"/>
    <pd71c87abced4b95a8b78b0fb1def5da xmlns="fa638a55-4ff4-41e4-b738-ff19757cbf71">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f4616ed2-f804-4f01-97f5-9b1a221b2ec7</TermId>
        </TermInfo>
      </Terms>
    </pd71c87abced4b95a8b78b0fb1def5da>
    <ExternalAudience xmlns="fa638a55-4ff4-41e4-b738-ff19757cbf71">false</ExternalAudience>
    <EffectiveDate xmlns="fa638a55-4ff4-41e4-b738-ff19757cbf71">2020-08-18T14:00:00+00:00</EffectiveDate>
    <_ip_UnifiedCompliancePolicyProperties xmlns="http://schemas.microsoft.com/sharepoint/v3" xsi:nil="true"/>
    <Acknowledgement xmlns="fa638a55-4ff4-41e4-b738-ff19757cbf71">false</Acknowledgement>
    <k106685318534771ac3cee8ed8f1146b xmlns="fa638a55-4ff4-41e4-b738-ff19757cbf71">
      <Terms xmlns="http://schemas.microsoft.com/office/infopath/2007/PartnerControls"/>
    </k106685318534771ac3cee8ed8f1146b>
    <hd032cf129744d2399b5239bb8160499 xmlns="fa638a55-4ff4-41e4-b738-ff19757cbf7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509e09aa-d04e-456d-9cf5-f03dc79a5400</TermId>
        </TermInfo>
      </Terms>
    </hd032cf129744d2399b5239bb8160499>
    <Alt_x002e_ReviewDateNotificationStatus xmlns="6aa70ce1-676d-4d75-b4ae-4971af5bd1c2" xsi:nil="true"/>
    <Numberofday_x0028_s_x0029_beforedue xmlns="6aa70ce1-676d-4d75-b4ae-4971af5bd1c2">60</Numberofday_x0028_s_x0029_beforedue>
    <h20b1f3e1a1a47d5af3b308256682d08 xmlns="db6bdc77-7b3b-406b-845f-a7e3647ec8c4">
      <Terms xmlns="http://schemas.microsoft.com/office/infopath/2007/PartnerControls">
        <TermInfo xmlns="http://schemas.microsoft.com/office/infopath/2007/PartnerControls">
          <TermName xmlns="http://schemas.microsoft.com/office/infopath/2007/PartnerControls">Tool or resource</TermName>
          <TermId xmlns="http://schemas.microsoft.com/office/infopath/2007/PartnerControls">9d6024cc-aacb-41f2-8ca0-ad36e482303c</TermId>
        </TermInfo>
      </Terms>
    </h20b1f3e1a1a47d5af3b308256682d08>
    <ImageURL xmlns="fa638a55-4ff4-41e4-b738-ff19757cbf71" xsi:nil="true"/>
    <TaxCatchAllLabel xmlns="db6bdc77-7b3b-406b-845f-a7e3647ec8c4" xsi:nil="true"/>
    <d17f825f36234524bb9c266a36020aa1 xmlns="fa638a55-4ff4-41e4-b738-ff19757cbf71">
      <Terms xmlns="http://schemas.microsoft.com/office/infopath/2007/PartnerControls">
        <TermInfo xmlns="http://schemas.microsoft.com/office/infopath/2007/PartnerControls">
          <TermName xmlns="http://schemas.microsoft.com/office/infopath/2007/PartnerControls">All MCM services</TermName>
          <TermId xmlns="http://schemas.microsoft.com/office/infopath/2007/PartnerControls">c807904b-fe0d-46d4-99d0-9b0c9096a3e9</TermId>
        </TermInfo>
      </Terms>
    </d17f825f36234524bb9c266a36020aa1>
    <kfae54f45e4f42458f58b288e1639c8f xmlns="fa638a55-4ff4-41e4-b738-ff19757cbf71">
      <Terms xmlns="http://schemas.microsoft.com/office/infopath/2007/PartnerControls"/>
    </kfae54f45e4f42458f58b288e1639c8f>
    <ReviewDate xmlns="fa638a55-4ff4-41e4-b738-ff19757cbf71">2022-06-22T14:00:00+00:00</ReviewDate>
    <AlternateReviewDate_x0028_Forselecteddocumentsonly_x0029_ xmlns="6aa70ce1-676d-4d75-b4ae-4971af5bd1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source or Tool Document" ma:contentTypeID="0x01010026DEF8B4E50CE942A2C2A6B656B206280300ED4D4BE9D6EA9E4394EF8895A7D72960" ma:contentTypeVersion="52" ma:contentTypeDescription="" ma:contentTypeScope="" ma:versionID="35adf092f91281f99ebc7e4822a08004">
  <xsd:schema xmlns:xsd="http://www.w3.org/2001/XMLSchema" xmlns:xs="http://www.w3.org/2001/XMLSchema" xmlns:p="http://schemas.microsoft.com/office/2006/metadata/properties" xmlns:ns1="http://schemas.microsoft.com/sharepoint/v3" xmlns:ns2="db6bdc77-7b3b-406b-845f-a7e3647ec8c4" xmlns:ns3="fa638a55-4ff4-41e4-b738-ff19757cbf71" xmlns:ns4="6aa70ce1-676d-4d75-b4ae-4971af5bd1c2" xmlns:ns5="a143deed-bfb9-4298-866a-60539fcc11c4" targetNamespace="http://schemas.microsoft.com/office/2006/metadata/properties" ma:root="true" ma:fieldsID="a9c1e1bd4b7607ffe9c3b0953fddd671" ns1:_="" ns2:_="" ns3:_="" ns4:_="" ns5:_="">
    <xsd:import namespace="http://schemas.microsoft.com/sharepoint/v3"/>
    <xsd:import namespace="db6bdc77-7b3b-406b-845f-a7e3647ec8c4"/>
    <xsd:import namespace="fa638a55-4ff4-41e4-b738-ff19757cbf71"/>
    <xsd:import namespace="6aa70ce1-676d-4d75-b4ae-4971af5bd1c2"/>
    <xsd:import namespace="a143deed-bfb9-4298-866a-60539fcc11c4"/>
    <xsd:element name="properties">
      <xsd:complexType>
        <xsd:sequence>
          <xsd:element name="documentManagement">
            <xsd:complexType>
              <xsd:all>
                <xsd:element ref="ns2:Contact"/>
                <xsd:element ref="ns3:ImageURL" minOccurs="0"/>
                <xsd:element ref="ns3:Acknowledgement" minOccurs="0"/>
                <xsd:element ref="ns3:ExternalAudience" minOccurs="0"/>
                <xsd:element ref="ns3:EffectiveDate" minOccurs="0"/>
                <xsd:element ref="ns4:Numberofday_x0028_s_x0029_beforedue" minOccurs="0"/>
                <xsd:element ref="ns4:NotificationStatus" minOccurs="0"/>
                <xsd:element ref="ns3:d17f825f36234524bb9c266a36020aa1" minOccurs="0"/>
                <xsd:element ref="ns3:kfae54f45e4f42458f58b288e1639c8f" minOccurs="0"/>
                <xsd:element ref="ns3:hd032cf129744d2399b5239bb8160499" minOccurs="0"/>
                <xsd:element ref="ns2:TaxCatchAll" minOccurs="0"/>
                <xsd:element ref="ns2:TaxCatchAllLabel" minOccurs="0"/>
                <xsd:element ref="ns3:d1886e8c37534ba9852199e68568ed7c" minOccurs="0"/>
                <xsd:element ref="ns3:k106685318534771ac3cee8ed8f1146b" minOccurs="0"/>
                <xsd:element ref="ns2:h20b1f3e1a1a47d5af3b308256682d08" minOccurs="0"/>
                <xsd:element ref="ns3:RevisionNumber" minOccurs="0"/>
                <xsd:element ref="ns5:SharedWithUsers" minOccurs="0"/>
                <xsd:element ref="ns5: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3:pd71c87abced4b95a8b78b0fb1def5da" minOccurs="0"/>
                <xsd:element ref="ns3:ReviewDate" minOccurs="0"/>
                <xsd:element ref="ns4:MediaServiceGenerationTime" minOccurs="0"/>
                <xsd:element ref="ns4:MediaServiceEventHashCode" minOccurs="0"/>
                <xsd:element ref="ns4:AlternateReviewDate_x0028_Forselecteddocumentsonly_x0029_" minOccurs="0"/>
                <xsd:element ref="ns4:Alt_x002e_ReviewDateNotificationStatus" minOccurs="0"/>
                <xsd:element ref="ns1:_ip_UnifiedCompliancePolicyProperties" minOccurs="0"/>
                <xsd:element ref="ns1:_ip_UnifiedCompliancePolicyUIAc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9" nillable="true" ma:displayName="Unified Compliance Policy Properties" ma:hidden="true" ma:internalName="_ip_UnifiedCompliancePolicyProperties">
      <xsd:simpleType>
        <xsd:restriction base="dms:Note"/>
      </xsd:simpleType>
    </xsd:element>
    <xsd:element name="_ip_UnifiedCompliancePolicyUIAction" ma:index="5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bdc77-7b3b-406b-845f-a7e3647ec8c4" elementFormDefault="qualified">
    <xsd:import namespace="http://schemas.microsoft.com/office/2006/documentManagement/types"/>
    <xsd:import namespace="http://schemas.microsoft.com/office/infopath/2007/PartnerControls"/>
    <xsd:element name="Contact" ma:index="5" ma:displayName="Contact"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23" nillable="true" ma:displayName="Taxonomy Catch All Column" ma:hidden="true" ma:list="{123d20ed-d7d8-45e2-8981-7c2479bf6466}" ma:internalName="TaxCatchAll" ma:readOnly="false" ma:showField="CatchAllData"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123d20ed-d7d8-45e2-8981-7c2479bf6466}" ma:internalName="TaxCatchAllLabel" ma:readOnly="false" ma:showField="CatchAllDataLabel"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h20b1f3e1a1a47d5af3b308256682d08" ma:index="29" nillable="true" ma:taxonomy="true" ma:internalName="h20b1f3e1a1a47d5af3b308256682d08" ma:taxonomyFieldName="Document_x0020_type" ma:displayName="Document type" ma:readOnly="false" ma:default="10;#Tool or resource|9d6024cc-aacb-41f2-8ca0-ad36e482303c" ma:fieldId="{120b1f3e-1a1a-47d5-af3b-308256682d08}" ma:sspId="1b10b7ba-15c4-4d13-a954-b389c387a5a3" ma:termSetId="99e1aa49-81c1-47a1-8554-4aea003d28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38a55-4ff4-41e4-b738-ff19757cbf71" elementFormDefault="qualified">
    <xsd:import namespace="http://schemas.microsoft.com/office/2006/documentManagement/types"/>
    <xsd:import namespace="http://schemas.microsoft.com/office/infopath/2007/PartnerControls"/>
    <xsd:element name="ImageURL" ma:index="8" nillable="true" ma:displayName="ImageURL" ma:internalName="ImageURL" ma:readOnly="false">
      <xsd:simpleType>
        <xsd:restriction base="dms:Note">
          <xsd:maxLength value="255"/>
        </xsd:restriction>
      </xsd:simpleType>
    </xsd:element>
    <xsd:element name="Acknowledgement" ma:index="9" nillable="true" ma:displayName="Acknowledgement" ma:default="0" ma:internalName="Acknowledgement" ma:readOnly="false">
      <xsd:simpleType>
        <xsd:restriction base="dms:Boolean"/>
      </xsd:simpleType>
    </xsd:element>
    <xsd:element name="ExternalAudience" ma:index="10" nillable="true" ma:displayName="External Audience" ma:default="0" ma:internalName="ExternalAudience" ma:readOnly="false">
      <xsd:simpleType>
        <xsd:restriction base="dms:Boolean"/>
      </xsd:simpleType>
    </xsd:element>
    <xsd:element name="EffectiveDate" ma:index="11" nillable="true" ma:displayName="Effective Date" ma:default="[today]" ma:format="DateOnly" ma:internalName="EffectiveDate" ma:readOnly="false">
      <xsd:simpleType>
        <xsd:restriction base="dms:DateTime"/>
      </xsd:simpleType>
    </xsd:element>
    <xsd:element name="d17f825f36234524bb9c266a36020aa1" ma:index="18" ma:taxonomy="true" ma:internalName="d17f825f36234524bb9c266a36020aa1" ma:taxonomyFieldName="ProductOrService" ma:displayName="Service" ma:readOnly="false" ma:default="6;#All MCM services|c807904b-fe0d-46d4-99d0-9b0c9096a3e9" ma:fieldId="{d17f825f-3623-4524-bb9c-266a36020aa1}" ma:taxonomyMulti="true" ma:sspId="1b10b7ba-15c4-4d13-a954-b389c387a5a3" ma:termSetId="6016e3fd-5b17-4fed-9350-887bc12524f4" ma:anchorId="00000000-0000-0000-0000-000000000000" ma:open="false" ma:isKeyword="false">
      <xsd:complexType>
        <xsd:sequence>
          <xsd:element ref="pc:Terms" minOccurs="0" maxOccurs="1"/>
        </xsd:sequence>
      </xsd:complexType>
    </xsd:element>
    <xsd:element name="kfae54f45e4f42458f58b288e1639c8f" ma:index="20" nillable="true" ma:taxonomy="true" ma:internalName="kfae54f45e4f42458f58b288e1639c8f" ma:taxonomyFieldName="GeographicalLocation" ma:displayName="Geographical Location" ma:readOnly="false" ma:default="" ma:fieldId="{4fae54f4-5e4f-4245-8f58-b288e1639c8f}" ma:taxonomyMulti="true" ma:sspId="1b10b7ba-15c4-4d13-a954-b389c387a5a3" ma:termSetId="840ba495-3e25-4e87-95e8-1d6116de941a" ma:anchorId="00000000-0000-0000-0000-000000000000" ma:open="false" ma:isKeyword="false">
      <xsd:complexType>
        <xsd:sequence>
          <xsd:element ref="pc:Terms" minOccurs="0" maxOccurs="1"/>
        </xsd:sequence>
      </xsd:complexType>
    </xsd:element>
    <xsd:element name="hd032cf129744d2399b5239bb8160499" ma:index="22" ma:taxonomy="true" ma:internalName="hd032cf129744d2399b5239bb8160499" ma:taxonomyFieldName="SubjectMatter" ma:displayName="Categ" ma:readOnly="false" ma:default="" ma:fieldId="{1d032cf1-2974-4d23-99b5-239bb8160499}" ma:taxonomyMulti="true" ma:sspId="1b10b7ba-15c4-4d13-a954-b389c387a5a3" ma:termSetId="0f7400d8-9815-4b86-9061-782a112a3da8" ma:anchorId="a0d2237d-c22f-4229-988f-0285714211e4" ma:open="false" ma:isKeyword="false">
      <xsd:complexType>
        <xsd:sequence>
          <xsd:element ref="pc:Terms" minOccurs="0" maxOccurs="1"/>
        </xsd:sequence>
      </xsd:complexType>
    </xsd:element>
    <xsd:element name="d1886e8c37534ba9852199e68568ed7c" ma:index="26" nillable="true" ma:taxonomy="true" ma:internalName="d1886e8c37534ba9852199e68568ed7c" ma:taxonomyFieldName="Compliance" ma:displayName="Compliance" ma:readOnly="false" ma:default="" ma:fieldId="{d1886e8c-3753-4ba9-8521-99e68568ed7c}" ma:taxonomyMulti="true" ma:sspId="1b10b7ba-15c4-4d13-a954-b389c387a5a3" ma:termSetId="33e23182-a13d-43a8-ab26-0ec84a212904" ma:anchorId="00000000-0000-0000-0000-000000000000" ma:open="false" ma:isKeyword="false">
      <xsd:complexType>
        <xsd:sequence>
          <xsd:element ref="pc:Terms" minOccurs="0" maxOccurs="1"/>
        </xsd:sequence>
      </xsd:complexType>
    </xsd:element>
    <xsd:element name="k106685318534771ac3cee8ed8f1146b" ma:index="28" nillable="true" ma:taxonomy="true" ma:internalName="k106685318534771ac3cee8ed8f1146b" ma:taxonomyFieldName="RoleResponsible" ma:displayName="Document Owner" ma:default="" ma:fieldId="{41066853-1853-4771-ac3c-ee8ed8f1146b}" ma:sspId="1b10b7ba-15c4-4d13-a954-b389c387a5a3" ma:termSetId="e9056e80-2fb4-4ef5-a055-0d8b6081b2f8" ma:anchorId="00000000-0000-0000-0000-000000000000" ma:open="false" ma:isKeyword="false">
      <xsd:complexType>
        <xsd:sequence>
          <xsd:element ref="pc:Terms" minOccurs="0" maxOccurs="1"/>
        </xsd:sequence>
      </xsd:complexType>
    </xsd:element>
    <xsd:element name="RevisionNumber" ma:index="30" nillable="true" ma:displayName="Revision Number" ma:hidden="true" ma:internalName="RevisionNumber" ma:readOnly="false">
      <xsd:simpleType>
        <xsd:restriction base="dms:Text">
          <xsd:maxLength value="255"/>
        </xsd:restriction>
      </xsd:simpleType>
    </xsd:element>
    <xsd:element name="pd71c87abced4b95a8b78b0fb1def5da" ma:index="42" ma:taxonomy="true" ma:internalName="pd71c87abced4b95a8b78b0fb1def5da" ma:taxonomyFieldName="CurrentStatus" ma:displayName="Current Status" ma:readOnly="false" ma:default="1;#Active|f4616ed2-f804-4f01-97f5-9b1a221b2ec7" ma:fieldId="{9d71c87a-bced-4b95-a8b7-8b0fb1def5da}" ma:sspId="1b10b7ba-15c4-4d13-a954-b389c387a5a3" ma:termSetId="1916f455-c2b3-4bc8-9f29-e94ba2c1c805" ma:anchorId="00000000-0000-0000-0000-000000000000" ma:open="false" ma:isKeyword="false">
      <xsd:complexType>
        <xsd:sequence>
          <xsd:element ref="pc:Terms" minOccurs="0" maxOccurs="1"/>
        </xsd:sequence>
      </xsd:complexType>
    </xsd:element>
    <xsd:element name="ReviewDate" ma:index="43" nillable="true" ma:displayName="Review Date" ma:format="DateOnly" ma:hidden="true" ma:internalName="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a70ce1-676d-4d75-b4ae-4971af5bd1c2" elementFormDefault="qualified">
    <xsd:import namespace="http://schemas.microsoft.com/office/2006/documentManagement/types"/>
    <xsd:import namespace="http://schemas.microsoft.com/office/infopath/2007/PartnerControls"/>
    <xsd:element name="Numberofday_x0028_s_x0029_beforedue" ma:index="14" nillable="true" ma:displayName="Number of day(s) before due" ma:decimals="0" ma:default="60" ma:format="Dropdown" ma:internalName="Numberofday_x0028_s_x0029_beforedue" ma:percentage="FALSE">
      <xsd:simpleType>
        <xsd:restriction base="dms:Number"/>
      </xsd:simpleType>
    </xsd:element>
    <xsd:element name="NotificationStatus" ma:index="16" nillable="true" ma:displayName="Notification Status" ma:format="Dropdown" ma:internalName="NotificationStatus">
      <xsd:simpleType>
        <xsd:restriction base="dms:Choice">
          <xsd:enumeration value="Notified"/>
          <xsd:enumeration value="Contact Unavailable"/>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hidden="true" ma:internalName="MediaServiceAutoTags" ma:readOnly="true">
      <xsd:simpleType>
        <xsd:restriction base="dms:Text"/>
      </xsd:simpleType>
    </xsd:element>
    <xsd:element name="MediaServiceOCR" ma:index="37" nillable="true" ma:displayName="Extracted Text" ma:hidden="true" ma:internalName="MediaServiceOCR"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AlternateReviewDate_x0028_Forselecteddocumentsonly_x0029_" ma:index="47" nillable="true" ma:displayName="Alternate Review Date" ma:format="DateOnly" ma:internalName="AlternateReviewDate_x0028_Forselecteddocumentsonly_x0029_">
      <xsd:simpleType>
        <xsd:restriction base="dms:DateTime"/>
      </xsd:simpleType>
    </xsd:element>
    <xsd:element name="Alt_x002e_ReviewDateNotificationStatus" ma:index="48" nillable="true" ma:displayName="Alt. Review Date Notification Status" ma:format="Dropdown" ma:internalName="Alt_x002e_ReviewDateNotificationStatus">
      <xsd:simpleType>
        <xsd:restriction base="dms:Choice">
          <xsd:enumeration value="Notified"/>
        </xsd:restrictio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3deed-bfb9-4298-866a-60539fcc11c4"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5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6aa70ce1-676d-4d75-b4ae-4971af5bd1c2"/>
    <ds:schemaRef ds:uri="db6bdc77-7b3b-406b-845f-a7e3647ec8c4"/>
    <ds:schemaRef ds:uri="fa638a55-4ff4-41e4-b738-ff19757cbf71"/>
    <ds:schemaRef ds:uri="http://schemas.microsoft.com/sharepoint/v3"/>
  </ds:schemaRefs>
</ds:datastoreItem>
</file>

<file path=customXml/itemProps2.xml><?xml version="1.0" encoding="utf-8"?>
<ds:datastoreItem xmlns:ds="http://schemas.openxmlformats.org/officeDocument/2006/customXml" ds:itemID="{4BA205F8-F80A-45DE-87A8-DDD2C6591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bdc77-7b3b-406b-845f-a7e3647ec8c4"/>
    <ds:schemaRef ds:uri="fa638a55-4ff4-41e4-b738-ff19757cbf71"/>
    <ds:schemaRef ds:uri="6aa70ce1-676d-4d75-b4ae-4971af5bd1c2"/>
    <ds:schemaRef ds:uri="a143deed-bfb9-4298-866a-60539fcc1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1B90B-AC5E-4C5B-84EC-A02C7E868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2287</Words>
  <Characters>14182</Characters>
  <Application>Microsoft Office Word</Application>
  <DocSecurity>0</DocSecurity>
  <Lines>308</Lines>
  <Paragraphs>205</Paragraphs>
  <ScaleCrop>false</ScaleCrop>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Katrina OSullivan</dc:creator>
  <cp:keywords/>
  <dc:description/>
  <cp:lastModifiedBy>Marie Scotson</cp:lastModifiedBy>
  <cp:revision>72</cp:revision>
  <dcterms:created xsi:type="dcterms:W3CDTF">2026-02-14T01:51:00Z</dcterms:created>
  <dcterms:modified xsi:type="dcterms:W3CDTF">2026-02-14T03:37:00Z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0x01010026DEF8B4E50CE942A2C2A6B656B206280300ED4D4BE9D6EA9E4394EF8895A7D72960</vt:lpwstr>
  </property>
  <property fmtid="{D5CDD505-2E9C-101B-9397-08002B2CF9AE}" pid="3" name="RoleResponsible">
    <vt:lpwstr/>
  </property>
  <property fmtid="{D5CDD505-2E9C-101B-9397-08002B2CF9AE}" pid="4" name="ProductOrService">
    <vt:lpwstr>6;#All MCM services|c807904b-fe0d-46d4-99d0-9b0c9096a3e9</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34;#Recruitment|509e09aa-d04e-456d-9cf5-f03dc79a5400</vt:lpwstr>
  </property>
  <property fmtid="{D5CDD505-2E9C-101B-9397-08002B2CF9AE}" pid="9" name="Compliance">
    <vt:lpwstr/>
  </property>
  <property fmtid="{D5CDD505-2E9C-101B-9397-08002B2CF9AE}" pid="10" name="MediaServiceImageTags">
    <vt:lpwstr/>
  </property>
  <property fmtid="{D5CDD505-2E9C-101B-9397-08002B2CF9AE}" pid="11" name="Document_x0020_type">
    <vt:lpwstr>10;#Tool or resource|9d6024cc-aacb-41f2-8ca0-ad36e482303c</vt:lpwstr>
  </property>
</Properties>
</file>