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DC7D4" w14:textId="5D503DFA" w:rsidR="000A17F2" w:rsidRDefault="003C44AD" w:rsidP="000A17F2">
      <w:pPr>
        <w:spacing w:after="0" w:line="240" w:lineRule="auto"/>
        <w:rPr>
          <w:rFonts w:eastAsia="Times New Roman"/>
          <w:b/>
          <w:bCs/>
          <w:lang w:val="en-US"/>
        </w:rPr>
      </w:pPr>
      <w:r>
        <w:rPr>
          <w:rFonts w:eastAsia="Times New Roman"/>
          <w:b/>
          <w:bCs/>
          <w:lang w:val="en-US"/>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6947"/>
      </w:tblGrid>
      <w:tr w:rsidR="006A2F61" w:rsidRPr="00A62103" w14:paraId="1E89E98C"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51C9CEEF" w14:textId="77777777" w:rsidR="006A2F61" w:rsidRPr="00CA1AF8" w:rsidRDefault="006A2F61" w:rsidP="009F26FB">
            <w:pPr>
              <w:spacing w:before="60" w:after="60"/>
              <w:rPr>
                <w:b/>
              </w:rPr>
            </w:pPr>
            <w:r w:rsidRPr="00CA1AF8">
              <w:rPr>
                <w:b/>
              </w:rPr>
              <w:t>POSITION:</w:t>
            </w:r>
          </w:p>
        </w:tc>
        <w:tc>
          <w:tcPr>
            <w:tcW w:w="6947" w:type="dxa"/>
            <w:tcBorders>
              <w:top w:val="single" w:sz="4" w:space="0" w:color="auto"/>
              <w:left w:val="single" w:sz="4" w:space="0" w:color="auto"/>
              <w:bottom w:val="single" w:sz="4" w:space="0" w:color="auto"/>
              <w:right w:val="single" w:sz="4" w:space="0" w:color="auto"/>
            </w:tcBorders>
            <w:vAlign w:val="center"/>
          </w:tcPr>
          <w:p w14:paraId="4614944B" w14:textId="1002082F" w:rsidR="006A2F61" w:rsidRPr="00A62103" w:rsidRDefault="005B24F0" w:rsidP="009F26FB">
            <w:pPr>
              <w:spacing w:before="60" w:after="60"/>
              <w:rPr>
                <w:bCs/>
              </w:rPr>
            </w:pPr>
            <w:r>
              <w:rPr>
                <w:bCs/>
              </w:rPr>
              <w:t>Senior Peer Worker – Check-In</w:t>
            </w:r>
          </w:p>
        </w:tc>
      </w:tr>
      <w:tr w:rsidR="006A2F61" w:rsidRPr="00A62103" w14:paraId="39B22A2A"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2BD173B5" w14:textId="77777777" w:rsidR="006A2F61" w:rsidRPr="00CA1AF8" w:rsidRDefault="006A2F61" w:rsidP="009F26FB">
            <w:pPr>
              <w:spacing w:before="60" w:after="60"/>
              <w:rPr>
                <w:b/>
              </w:rPr>
            </w:pPr>
            <w:r>
              <w:rPr>
                <w:b/>
              </w:rPr>
              <w:t>CLASSIFICATION:</w:t>
            </w:r>
          </w:p>
        </w:tc>
        <w:tc>
          <w:tcPr>
            <w:tcW w:w="6947" w:type="dxa"/>
            <w:tcBorders>
              <w:top w:val="single" w:sz="4" w:space="0" w:color="auto"/>
              <w:left w:val="single" w:sz="4" w:space="0" w:color="auto"/>
              <w:bottom w:val="single" w:sz="4" w:space="0" w:color="auto"/>
              <w:right w:val="single" w:sz="4" w:space="0" w:color="auto"/>
            </w:tcBorders>
            <w:vAlign w:val="center"/>
          </w:tcPr>
          <w:p w14:paraId="1D50A40C" w14:textId="11E20BEC" w:rsidR="006A2F61" w:rsidRPr="00A62103" w:rsidRDefault="005B24F0" w:rsidP="009F26FB">
            <w:pPr>
              <w:spacing w:before="60" w:after="60"/>
              <w:rPr>
                <w:bCs/>
              </w:rPr>
            </w:pPr>
            <w:r>
              <w:rPr>
                <w:bCs/>
              </w:rPr>
              <w:t>SCHADS 5</w:t>
            </w:r>
          </w:p>
        </w:tc>
      </w:tr>
      <w:tr w:rsidR="006A2F61" w:rsidRPr="00A62103" w14:paraId="4E5E2B35"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030863E1" w14:textId="77777777" w:rsidR="006A2F61" w:rsidRPr="00CA1AF8" w:rsidRDefault="006A2F61" w:rsidP="009F26FB">
            <w:pPr>
              <w:spacing w:before="60" w:after="60"/>
              <w:rPr>
                <w:b/>
              </w:rPr>
            </w:pPr>
            <w:r w:rsidRPr="00CA1AF8">
              <w:rPr>
                <w:b/>
              </w:rPr>
              <w:t>REPORTS TO:</w:t>
            </w:r>
          </w:p>
        </w:tc>
        <w:tc>
          <w:tcPr>
            <w:tcW w:w="6947" w:type="dxa"/>
            <w:tcBorders>
              <w:top w:val="single" w:sz="4" w:space="0" w:color="auto"/>
              <w:left w:val="single" w:sz="4" w:space="0" w:color="auto"/>
              <w:bottom w:val="single" w:sz="4" w:space="0" w:color="auto"/>
              <w:right w:val="single" w:sz="4" w:space="0" w:color="auto"/>
            </w:tcBorders>
            <w:vAlign w:val="center"/>
          </w:tcPr>
          <w:p w14:paraId="73EC6150" w14:textId="31D8994B" w:rsidR="006A2F61" w:rsidRPr="00A62103" w:rsidRDefault="005B24F0" w:rsidP="009F26FB">
            <w:pPr>
              <w:spacing w:before="60" w:after="60"/>
              <w:rPr>
                <w:bCs/>
              </w:rPr>
            </w:pPr>
            <w:r w:rsidRPr="009A45A2">
              <w:rPr>
                <w:bCs/>
              </w:rPr>
              <w:t>Manager of Check-In - Community Mental Health</w:t>
            </w:r>
          </w:p>
        </w:tc>
      </w:tr>
      <w:tr w:rsidR="006A2F61" w:rsidRPr="00A62103" w14:paraId="4761EC7F"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0DAC6573" w14:textId="350FB4DF" w:rsidR="006A2F61" w:rsidRPr="00CA1AF8" w:rsidRDefault="006A2F61" w:rsidP="009F26FB">
            <w:pPr>
              <w:spacing w:before="60" w:after="60"/>
              <w:rPr>
                <w:b/>
              </w:rPr>
            </w:pPr>
            <w:r w:rsidRPr="00CA1AF8">
              <w:rPr>
                <w:b/>
                <w:bCs/>
              </w:rPr>
              <w:t>DATE</w:t>
            </w:r>
            <w:r>
              <w:rPr>
                <w:b/>
                <w:bCs/>
              </w:rPr>
              <w:t xml:space="preserve"> </w:t>
            </w:r>
            <w:r w:rsidRPr="00CA1AF8">
              <w:rPr>
                <w:b/>
                <w:bCs/>
              </w:rPr>
              <w:t xml:space="preserve"> </w:t>
            </w:r>
            <w:sdt>
              <w:sdtPr>
                <w:rPr>
                  <w:b/>
                  <w:bCs/>
                </w:rPr>
                <w:id w:val="-975066367"/>
                <w:placeholder>
                  <w:docPart w:val="B61BE56B082A47A89C9D2D8282B59668"/>
                </w:placeholder>
                <w:comboBox>
                  <w:listItem w:value="Choose an item."/>
                  <w:listItem w:displayText="UPDATED" w:value="UPDATED"/>
                  <w:listItem w:displayText="CREATED" w:value="CREATED"/>
                </w:comboBox>
              </w:sdtPr>
              <w:sdtEndPr/>
              <w:sdtContent>
                <w:r w:rsidR="005B24F0">
                  <w:rPr>
                    <w:b/>
                    <w:bCs/>
                  </w:rPr>
                  <w:t>UPDATED</w:t>
                </w:r>
              </w:sdtContent>
            </w:sdt>
            <w:r w:rsidRPr="00CA1AF8">
              <w:rPr>
                <w:b/>
                <w:bCs/>
              </w:rPr>
              <w:t>:</w:t>
            </w:r>
          </w:p>
        </w:tc>
        <w:tc>
          <w:tcPr>
            <w:tcW w:w="6947" w:type="dxa"/>
            <w:tcBorders>
              <w:top w:val="single" w:sz="4" w:space="0" w:color="auto"/>
              <w:left w:val="single" w:sz="4" w:space="0" w:color="auto"/>
              <w:bottom w:val="single" w:sz="4" w:space="0" w:color="auto"/>
              <w:right w:val="single" w:sz="4" w:space="0" w:color="auto"/>
            </w:tcBorders>
            <w:vAlign w:val="center"/>
          </w:tcPr>
          <w:p w14:paraId="29BCB469" w14:textId="07132285" w:rsidR="006A2F61" w:rsidRPr="00A62103" w:rsidRDefault="003D54A0" w:rsidP="009F26FB">
            <w:pPr>
              <w:spacing w:before="60" w:after="60"/>
              <w:rPr>
                <w:bCs/>
              </w:rPr>
            </w:pPr>
            <w:r>
              <w:rPr>
                <w:bCs/>
              </w:rPr>
              <w:t xml:space="preserve">September </w:t>
            </w:r>
            <w:r w:rsidR="005B24F0">
              <w:rPr>
                <w:bCs/>
              </w:rPr>
              <w:t>2025</w:t>
            </w:r>
          </w:p>
        </w:tc>
      </w:tr>
    </w:tbl>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1"/>
        <w:gridCol w:w="283"/>
        <w:gridCol w:w="7854"/>
      </w:tblGrid>
      <w:tr w:rsidR="003137B7" w:rsidRPr="00CA1AF8" w14:paraId="0BF00BE8" w14:textId="77777777" w:rsidTr="009F26FB">
        <w:tc>
          <w:tcPr>
            <w:tcW w:w="9498" w:type="dxa"/>
            <w:gridSpan w:val="3"/>
            <w:tcBorders>
              <w:top w:val="single" w:sz="4" w:space="0" w:color="auto"/>
            </w:tcBorders>
            <w:vAlign w:val="center"/>
          </w:tcPr>
          <w:p w14:paraId="01AE0485" w14:textId="452FAEFB" w:rsidR="003137B7" w:rsidRPr="00A62103" w:rsidRDefault="003137B7" w:rsidP="009F26FB">
            <w:pPr>
              <w:spacing w:before="60" w:after="60"/>
              <w:rPr>
                <w:i/>
                <w:iCs/>
                <w:color w:val="FF0000"/>
              </w:rPr>
            </w:pPr>
          </w:p>
        </w:tc>
      </w:tr>
      <w:tr w:rsidR="003137B7" w:rsidRPr="00CA1AF8" w14:paraId="529305B0" w14:textId="77777777" w:rsidTr="009F26FB">
        <w:tc>
          <w:tcPr>
            <w:tcW w:w="9498" w:type="dxa"/>
            <w:gridSpan w:val="3"/>
            <w:shd w:val="clear" w:color="auto" w:fill="D9D9D9" w:themeFill="background1" w:themeFillShade="D9"/>
          </w:tcPr>
          <w:p w14:paraId="13056F7F" w14:textId="77777777" w:rsidR="003137B7" w:rsidRPr="00CA1AF8" w:rsidRDefault="003137B7" w:rsidP="009F26FB">
            <w:pPr>
              <w:spacing w:before="120" w:after="120"/>
              <w:rPr>
                <w:b/>
              </w:rPr>
            </w:pPr>
            <w:r w:rsidRPr="00CA1AF8">
              <w:rPr>
                <w:b/>
              </w:rPr>
              <w:t>ORGANISATIONAL ENVIRONMENT</w:t>
            </w:r>
          </w:p>
        </w:tc>
      </w:tr>
      <w:tr w:rsidR="003137B7" w:rsidRPr="00CA1AF8" w14:paraId="6889D917" w14:textId="77777777" w:rsidTr="009F26FB">
        <w:tc>
          <w:tcPr>
            <w:tcW w:w="9498" w:type="dxa"/>
            <w:gridSpan w:val="3"/>
          </w:tcPr>
          <w:p w14:paraId="4B7FC973" w14:textId="77777777" w:rsidR="00AA57CC" w:rsidRPr="00AA57CC" w:rsidRDefault="00AA57CC" w:rsidP="00AA57CC">
            <w:pPr>
              <w:pStyle w:val="Header"/>
              <w:spacing w:before="60" w:after="60"/>
              <w:jc w:val="both"/>
              <w:rPr>
                <w:rFonts w:ascii="Calibri" w:hAnsi="Calibri" w:cs="Calibri"/>
              </w:rPr>
            </w:pPr>
            <w:r w:rsidRPr="00AA57CC">
              <w:rPr>
                <w:rFonts w:ascii="Calibri" w:hAnsi="Calibri" w:cs="Calibri"/>
              </w:rPr>
              <w:t xml:space="preserve">MCM (Melbourne City Mission) is a leading community services organisation that innovatively works alongside thousands of Victorians and their communities to overcome barriers, providing a broad range of support in Homelessness, Family Services, Disability, Early Childhood Intervention Services, Palliative Care, Education and Mental Health service areas. </w:t>
            </w:r>
          </w:p>
          <w:p w14:paraId="64B444DD" w14:textId="77777777" w:rsidR="003137B7" w:rsidRPr="00CA1AF8" w:rsidRDefault="003137B7" w:rsidP="009F26FB">
            <w:pPr>
              <w:pStyle w:val="Header"/>
              <w:spacing w:before="60" w:after="60"/>
              <w:jc w:val="both"/>
              <w:rPr>
                <w:rFonts w:ascii="Calibri" w:hAnsi="Calibri" w:cs="Calibri"/>
              </w:rPr>
            </w:pPr>
            <w:r w:rsidRPr="00CA1AF8">
              <w:rPr>
                <w:rFonts w:ascii="Calibri" w:hAnsi="Calibri" w:cs="Calibri"/>
              </w:rPr>
              <w:t>With deep experience working with communities experiencing disadvantage, MCM advocates for systemic change, working across all sectors to sustainably disrupt such disadvantage.</w:t>
            </w:r>
          </w:p>
          <w:p w14:paraId="72C2B7CF" w14:textId="77777777" w:rsidR="003137B7" w:rsidRDefault="003137B7" w:rsidP="009F26FB">
            <w:pPr>
              <w:pStyle w:val="Header"/>
              <w:spacing w:before="60" w:after="60"/>
              <w:jc w:val="both"/>
              <w:rPr>
                <w:rFonts w:ascii="Calibri" w:hAnsi="Calibri" w:cs="Calibri"/>
              </w:rPr>
            </w:pPr>
            <w:r w:rsidRPr="00CA1AF8">
              <w:rPr>
                <w:rFonts w:ascii="Calibri" w:hAnsi="Calibri" w:cs="Calibri"/>
              </w:rPr>
              <w:t>Since 1854, MCM has been striving for those experiencing disadvantage to live their life, their way</w:t>
            </w:r>
            <w:r>
              <w:rPr>
                <w:rFonts w:ascii="Calibri" w:hAnsi="Calibri" w:cs="Calibri"/>
              </w:rPr>
              <w:t>.</w:t>
            </w:r>
          </w:p>
          <w:p w14:paraId="33128520" w14:textId="77777777" w:rsidR="003137B7" w:rsidRPr="00A62103" w:rsidDel="00A119EA" w:rsidRDefault="003137B7" w:rsidP="009F26FB">
            <w:pPr>
              <w:pStyle w:val="Header"/>
              <w:spacing w:before="60" w:after="60"/>
              <w:jc w:val="both"/>
              <w:rPr>
                <w:rFonts w:ascii="Calibri" w:hAnsi="Calibri" w:cs="Calibri"/>
              </w:rPr>
            </w:pPr>
          </w:p>
        </w:tc>
      </w:tr>
      <w:tr w:rsidR="003137B7" w:rsidRPr="00CA1AF8" w14:paraId="1F13C62B" w14:textId="77777777" w:rsidTr="009F26FB">
        <w:tc>
          <w:tcPr>
            <w:tcW w:w="9498" w:type="dxa"/>
            <w:gridSpan w:val="3"/>
            <w:shd w:val="clear" w:color="auto" w:fill="D9D9D9" w:themeFill="background1" w:themeFillShade="D9"/>
          </w:tcPr>
          <w:p w14:paraId="0B5A379A" w14:textId="77777777" w:rsidR="003137B7" w:rsidRDefault="003137B7" w:rsidP="009F26FB">
            <w:pPr>
              <w:spacing w:before="120" w:after="120"/>
              <w:rPr>
                <w:b/>
                <w:color w:val="0070C0"/>
              </w:rPr>
            </w:pPr>
            <w:r w:rsidRPr="006561FB">
              <w:rPr>
                <w:b/>
              </w:rPr>
              <w:t>DIVERSITY, EQUITY OF ACCESS, AND INCLUSION</w:t>
            </w:r>
          </w:p>
        </w:tc>
      </w:tr>
      <w:tr w:rsidR="003137B7" w:rsidRPr="00CA1AF8" w14:paraId="556011D9" w14:textId="77777777" w:rsidTr="009F26FB">
        <w:tc>
          <w:tcPr>
            <w:tcW w:w="9498" w:type="dxa"/>
            <w:gridSpan w:val="3"/>
          </w:tcPr>
          <w:p w14:paraId="54A63470" w14:textId="77777777" w:rsidR="003137B7" w:rsidRDefault="003137B7" w:rsidP="009F26FB">
            <w:pPr>
              <w:spacing w:before="60" w:after="60"/>
              <w:rPr>
                <w:rFonts w:eastAsia="Aptos" w:cstheme="minorHAnsi"/>
                <w:lang w:eastAsia="en-AU"/>
              </w:rPr>
            </w:pPr>
            <w:r w:rsidRPr="0066240E">
              <w:rPr>
                <w:rFonts w:eastAsia="Aptos" w:cstheme="minorHAnsi"/>
                <w:lang w:eastAsia="en-AU"/>
              </w:rPr>
              <w:t xml:space="preserve">MCM is committed to inclusion, equity of access and diversity. We know that diversity helps us to innovate and make the biggest impact possible. Our DEI Strategy </w:t>
            </w:r>
            <w:proofErr w:type="gramStart"/>
            <w:r w:rsidRPr="0066240E">
              <w:rPr>
                <w:rFonts w:eastAsia="Aptos" w:cstheme="minorHAnsi"/>
                <w:lang w:eastAsia="en-AU"/>
              </w:rPr>
              <w:t>On</w:t>
            </w:r>
            <w:proofErr w:type="gramEnd"/>
            <w:r w:rsidRPr="0066240E">
              <w:rPr>
                <w:rFonts w:eastAsia="Aptos" w:cstheme="minorHAnsi"/>
                <w:lang w:eastAsia="en-AU"/>
              </w:rPr>
              <w:t xml:space="preserve"> for Inclusion supports and drives an inclusive workplace culture. We recognise that many people continue to face systemic barriers within an employment context, particularly those from First Nations, culturally and linguistically diverse, disability and LGBTIQA+ communities. We are committed to inclusivity and want to continue to learn from and grow our diverse workplace culture. This includes supporting your individual employment needs wherever reasonably possible.</w:t>
            </w:r>
          </w:p>
          <w:p w14:paraId="07369E35" w14:textId="77777777" w:rsidR="003137B7" w:rsidRPr="008658A9" w:rsidRDefault="003137B7" w:rsidP="009F26FB">
            <w:pPr>
              <w:spacing w:before="60" w:after="60"/>
              <w:rPr>
                <w:rFonts w:ascii="Calibri" w:hAnsi="Calibri" w:cs="Calibri"/>
              </w:rPr>
            </w:pPr>
          </w:p>
        </w:tc>
      </w:tr>
      <w:tr w:rsidR="003137B7" w:rsidRPr="00CA1AF8" w14:paraId="5ACF544F" w14:textId="77777777" w:rsidTr="009F26FB">
        <w:tc>
          <w:tcPr>
            <w:tcW w:w="9498" w:type="dxa"/>
            <w:gridSpan w:val="3"/>
            <w:shd w:val="clear" w:color="auto" w:fill="D9D9D9" w:themeFill="background1" w:themeFillShade="D9"/>
          </w:tcPr>
          <w:p w14:paraId="61998D51" w14:textId="77777777" w:rsidR="003137B7" w:rsidRPr="00CA1AF8" w:rsidRDefault="003137B7" w:rsidP="009F26FB">
            <w:pPr>
              <w:spacing w:before="120" w:after="120"/>
            </w:pPr>
            <w:r w:rsidRPr="0059793E">
              <w:rPr>
                <w:b/>
              </w:rPr>
              <w:t xml:space="preserve">POSITION </w:t>
            </w:r>
            <w:r w:rsidRPr="00CA1AF8">
              <w:rPr>
                <w:b/>
              </w:rPr>
              <w:t>CONTEXT</w:t>
            </w:r>
          </w:p>
        </w:tc>
      </w:tr>
      <w:tr w:rsidR="003137B7" w:rsidRPr="00CA1AF8" w14:paraId="2971EF71" w14:textId="77777777" w:rsidTr="009F26FB">
        <w:tc>
          <w:tcPr>
            <w:tcW w:w="9498" w:type="dxa"/>
            <w:gridSpan w:val="3"/>
          </w:tcPr>
          <w:p w14:paraId="75A1BC36" w14:textId="77777777" w:rsidR="005B24F0" w:rsidRDefault="005B24F0" w:rsidP="005B24F0">
            <w:pPr>
              <w:spacing w:before="60" w:after="60"/>
              <w:rPr>
                <w:rFonts w:ascii="Calibri" w:hAnsi="Calibri" w:cs="Calibri"/>
                <w:kern w:val="2"/>
                <w14:ligatures w14:val="standardContextual"/>
              </w:rPr>
            </w:pPr>
            <w:r w:rsidRPr="00B83FD1">
              <w:rPr>
                <w:rFonts w:ascii="Calibri" w:hAnsi="Calibri" w:cs="Calibri"/>
                <w:kern w:val="2"/>
                <w14:ligatures w14:val="standardContextual"/>
              </w:rPr>
              <w:t>The Homelessness, &amp; Family Services</w:t>
            </w:r>
            <w:r>
              <w:rPr>
                <w:rFonts w:ascii="Calibri" w:hAnsi="Calibri" w:cs="Calibri"/>
                <w:kern w:val="2"/>
                <w14:ligatures w14:val="standardContextual"/>
              </w:rPr>
              <w:t xml:space="preserve"> (HFS)</w:t>
            </w:r>
            <w:r w:rsidRPr="00B83FD1">
              <w:rPr>
                <w:rFonts w:ascii="Calibri" w:hAnsi="Calibri" w:cs="Calibri"/>
                <w:kern w:val="2"/>
                <w14:ligatures w14:val="standardContextual"/>
              </w:rPr>
              <w:t xml:space="preserve"> division supports people experiencing, or at risk of homelessness, people involved in the justice system and families at risk of poorer outcomes and progression to greater forms of disadvantage. The division provides a range of services aimed to prevent or reduce the impacts of homelessness, and family cycles of disadvantage through provision of evidence based, high quality, effective interventions.</w:t>
            </w:r>
            <w:r w:rsidRPr="00B83FD1">
              <w:rPr>
                <w:rFonts w:ascii="Calibri" w:hAnsi="Calibri" w:cs="Calibri"/>
                <w:kern w:val="2"/>
                <w14:ligatures w14:val="standardContextual"/>
              </w:rPr>
              <w:br/>
            </w:r>
            <w:r w:rsidRPr="00B83FD1">
              <w:rPr>
                <w:rFonts w:ascii="Calibri" w:hAnsi="Calibri" w:cs="Calibri"/>
                <w:kern w:val="2"/>
                <w14:ligatures w14:val="standardContextual"/>
              </w:rPr>
              <w:br/>
              <w:t>The Homelessness, Justice &amp; Family Services division consists of four conceptual domains:</w:t>
            </w:r>
          </w:p>
          <w:p w14:paraId="58BE501D" w14:textId="77777777" w:rsidR="005B24F0" w:rsidRDefault="005B24F0" w:rsidP="005B24F0">
            <w:pPr>
              <w:pStyle w:val="ListParagraph"/>
              <w:numPr>
                <w:ilvl w:val="0"/>
                <w:numId w:val="9"/>
              </w:numPr>
              <w:spacing w:before="60" w:after="60"/>
              <w:rPr>
                <w:rFonts w:ascii="Calibri" w:hAnsi="Calibri" w:cs="Calibri"/>
                <w:kern w:val="2"/>
                <w14:ligatures w14:val="standardContextual"/>
              </w:rPr>
            </w:pPr>
            <w:r>
              <w:rPr>
                <w:rFonts w:ascii="Calibri" w:hAnsi="Calibri" w:cs="Calibri"/>
                <w:kern w:val="2"/>
                <w14:ligatures w14:val="standardContextual"/>
              </w:rPr>
              <w:t>Accommodation</w:t>
            </w:r>
          </w:p>
          <w:p w14:paraId="181442FA" w14:textId="77777777" w:rsidR="005B24F0" w:rsidRDefault="005B24F0" w:rsidP="005B24F0">
            <w:pPr>
              <w:pStyle w:val="ListParagraph"/>
              <w:numPr>
                <w:ilvl w:val="0"/>
                <w:numId w:val="9"/>
              </w:numPr>
              <w:spacing w:before="60" w:after="60"/>
              <w:rPr>
                <w:rFonts w:ascii="Calibri" w:hAnsi="Calibri" w:cs="Calibri"/>
                <w:kern w:val="2"/>
                <w14:ligatures w14:val="standardContextual"/>
              </w:rPr>
            </w:pPr>
            <w:r>
              <w:rPr>
                <w:rFonts w:ascii="Calibri" w:hAnsi="Calibri" w:cs="Calibri"/>
                <w:kern w:val="2"/>
                <w14:ligatures w14:val="standardContextual"/>
              </w:rPr>
              <w:t xml:space="preserve">Youth and Family Homelessness </w:t>
            </w:r>
          </w:p>
          <w:p w14:paraId="5C5A2D83" w14:textId="77777777" w:rsidR="005B24F0" w:rsidRDefault="005B24F0" w:rsidP="005B24F0">
            <w:pPr>
              <w:pStyle w:val="ListParagraph"/>
              <w:numPr>
                <w:ilvl w:val="0"/>
                <w:numId w:val="9"/>
              </w:numPr>
              <w:spacing w:before="60" w:after="60"/>
              <w:rPr>
                <w:rFonts w:ascii="Calibri" w:hAnsi="Calibri" w:cs="Calibri"/>
                <w:kern w:val="2"/>
                <w14:ligatures w14:val="standardContextual"/>
              </w:rPr>
            </w:pPr>
            <w:r>
              <w:rPr>
                <w:rFonts w:ascii="Calibri" w:hAnsi="Calibri" w:cs="Calibri"/>
                <w:kern w:val="2"/>
                <w14:ligatures w14:val="standardContextual"/>
              </w:rPr>
              <w:t>Frontyard Youth Services (FYS)</w:t>
            </w:r>
          </w:p>
          <w:p w14:paraId="0A90D961" w14:textId="77777777" w:rsidR="005B24F0" w:rsidRDefault="005B24F0" w:rsidP="005B24F0">
            <w:pPr>
              <w:pStyle w:val="ListParagraph"/>
              <w:numPr>
                <w:ilvl w:val="0"/>
                <w:numId w:val="9"/>
              </w:numPr>
              <w:spacing w:before="60" w:after="60"/>
              <w:rPr>
                <w:rFonts w:ascii="Calibri" w:hAnsi="Calibri" w:cs="Calibri"/>
                <w:kern w:val="2"/>
                <w14:ligatures w14:val="standardContextual"/>
              </w:rPr>
            </w:pPr>
            <w:r>
              <w:rPr>
                <w:rFonts w:ascii="Calibri" w:hAnsi="Calibri" w:cs="Calibri"/>
                <w:kern w:val="2"/>
                <w14:ligatures w14:val="standardContextual"/>
              </w:rPr>
              <w:t xml:space="preserve">Family Services </w:t>
            </w:r>
          </w:p>
          <w:p w14:paraId="71F00918" w14:textId="77777777" w:rsidR="005B24F0" w:rsidRDefault="005B24F0" w:rsidP="005B24F0">
            <w:pPr>
              <w:spacing w:before="60" w:after="60"/>
              <w:rPr>
                <w:rFonts w:ascii="Calibri" w:hAnsi="Calibri" w:cs="Calibri"/>
                <w:kern w:val="2"/>
                <w14:ligatures w14:val="standardContextual"/>
              </w:rPr>
            </w:pPr>
          </w:p>
          <w:p w14:paraId="05124E4A" w14:textId="77777777" w:rsidR="005B24F0" w:rsidRDefault="005B24F0" w:rsidP="005B24F0">
            <w:pPr>
              <w:spacing w:before="60" w:after="60"/>
              <w:rPr>
                <w:rFonts w:ascii="Calibri" w:hAnsi="Calibri" w:cs="Calibri"/>
                <w:kern w:val="2"/>
                <w14:ligatures w14:val="standardContextual"/>
              </w:rPr>
            </w:pPr>
            <w:r w:rsidRPr="00B83FD1">
              <w:rPr>
                <w:rFonts w:ascii="Calibri" w:hAnsi="Calibri" w:cs="Calibri"/>
                <w:kern w:val="2"/>
                <w14:ligatures w14:val="standardContextual"/>
              </w:rPr>
              <w:t xml:space="preserve">This role will be joining the Check-In Community Mental Health team based at Frontyard Youth Services </w:t>
            </w:r>
            <w:r>
              <w:rPr>
                <w:rFonts w:ascii="Calibri" w:hAnsi="Calibri" w:cs="Calibri"/>
                <w:kern w:val="2"/>
                <w14:ligatures w14:val="standardContextual"/>
              </w:rPr>
              <w:t xml:space="preserve">(FYS) </w:t>
            </w:r>
            <w:r w:rsidRPr="00B83FD1">
              <w:rPr>
                <w:rFonts w:ascii="Calibri" w:hAnsi="Calibri" w:cs="Calibri"/>
                <w:kern w:val="2"/>
                <w14:ligatures w14:val="standardContextual"/>
              </w:rPr>
              <w:t xml:space="preserve">in Melbourne’s CBD. </w:t>
            </w:r>
            <w:r>
              <w:rPr>
                <w:rFonts w:ascii="Calibri" w:hAnsi="Calibri" w:cs="Calibri"/>
                <w:kern w:val="2"/>
                <w14:ligatures w14:val="standardContextual"/>
              </w:rPr>
              <w:t xml:space="preserve">FYS </w:t>
            </w:r>
            <w:proofErr w:type="gramStart"/>
            <w:r w:rsidRPr="00B83FD1">
              <w:rPr>
                <w:rFonts w:ascii="Calibri" w:hAnsi="Calibri" w:cs="Calibri"/>
                <w:kern w:val="2"/>
                <w14:ligatures w14:val="standardContextual"/>
              </w:rPr>
              <w:t>is located in</w:t>
            </w:r>
            <w:proofErr w:type="gramEnd"/>
            <w:r w:rsidRPr="00B83FD1">
              <w:rPr>
                <w:rFonts w:ascii="Calibri" w:hAnsi="Calibri" w:cs="Calibri"/>
                <w:kern w:val="2"/>
                <w14:ligatures w14:val="standardContextual"/>
              </w:rPr>
              <w:t xml:space="preserve"> Melbourne's CBD as part of MCM. Our mission is to support young people aged 12 to 25 in meeting their physical, emotional, and social needs while also guiding them towards pathways out of homelessness. </w:t>
            </w:r>
            <w:r>
              <w:rPr>
                <w:rFonts w:ascii="Calibri" w:hAnsi="Calibri" w:cs="Calibri"/>
                <w:kern w:val="2"/>
                <w14:ligatures w14:val="standardContextual"/>
              </w:rPr>
              <w:t xml:space="preserve">FYS </w:t>
            </w:r>
            <w:r w:rsidRPr="00B83FD1">
              <w:rPr>
                <w:rFonts w:ascii="Calibri" w:hAnsi="Calibri" w:cs="Calibri"/>
                <w:kern w:val="2"/>
                <w14:ligatures w14:val="standardContextual"/>
              </w:rPr>
              <w:t>offers a dedicated youth homelessness access point,</w:t>
            </w:r>
            <w:r>
              <w:rPr>
                <w:rFonts w:ascii="Calibri" w:hAnsi="Calibri" w:cs="Calibri"/>
                <w:kern w:val="2"/>
                <w14:ligatures w14:val="standardContextual"/>
              </w:rPr>
              <w:t xml:space="preserve"> </w:t>
            </w:r>
            <w:r w:rsidRPr="00B83FD1">
              <w:rPr>
                <w:rFonts w:ascii="Calibri" w:hAnsi="Calibri" w:cs="Calibri"/>
                <w:kern w:val="2"/>
                <w14:ligatures w14:val="standardContextual"/>
              </w:rPr>
              <w:lastRenderedPageBreak/>
              <w:t>crisis accommodation with 1</w:t>
            </w:r>
            <w:r>
              <w:rPr>
                <w:rFonts w:ascii="Calibri" w:hAnsi="Calibri" w:cs="Calibri"/>
                <w:kern w:val="2"/>
                <w14:ligatures w14:val="standardContextual"/>
              </w:rPr>
              <w:t>7</w:t>
            </w:r>
            <w:r w:rsidRPr="00B83FD1">
              <w:rPr>
                <w:rFonts w:ascii="Calibri" w:hAnsi="Calibri" w:cs="Calibri"/>
                <w:kern w:val="2"/>
                <w14:ligatures w14:val="standardContextual"/>
              </w:rPr>
              <w:t xml:space="preserve"> beds, wraparound support services ranging from physical health to community connection plus outreach programs spanning Greater Melbourne and Victoria</w:t>
            </w:r>
            <w:r>
              <w:rPr>
                <w:rFonts w:ascii="Calibri" w:hAnsi="Calibri" w:cs="Calibri"/>
                <w:kern w:val="2"/>
                <w14:ligatures w14:val="standardContextual"/>
              </w:rPr>
              <w:t>.</w:t>
            </w:r>
          </w:p>
          <w:p w14:paraId="2A521678" w14:textId="77777777" w:rsidR="005B24F0" w:rsidRDefault="005B24F0" w:rsidP="005B24F0">
            <w:pPr>
              <w:spacing w:before="60" w:after="60"/>
              <w:rPr>
                <w:rFonts w:ascii="Calibri" w:hAnsi="Calibri" w:cs="Calibri"/>
                <w:kern w:val="2"/>
                <w14:ligatures w14:val="standardContextual"/>
              </w:rPr>
            </w:pPr>
          </w:p>
          <w:p w14:paraId="2A34CC2B" w14:textId="77777777" w:rsidR="005B24F0" w:rsidRDefault="005B24F0" w:rsidP="005B24F0">
            <w:pPr>
              <w:spacing w:before="60" w:after="60"/>
              <w:rPr>
                <w:rFonts w:ascii="Calibri" w:hAnsi="Calibri" w:cs="Calibri"/>
                <w:kern w:val="2"/>
                <w14:ligatures w14:val="standardContextual"/>
              </w:rPr>
            </w:pPr>
            <w:r w:rsidRPr="00B83FD1">
              <w:rPr>
                <w:rFonts w:ascii="Calibri" w:hAnsi="Calibri" w:cs="Calibri"/>
                <w:kern w:val="2"/>
                <w14:ligatures w14:val="standardContextual"/>
              </w:rPr>
              <w:t xml:space="preserve">Check-In was developed in 2017 and was enhanced in 2023 </w:t>
            </w:r>
            <w:r>
              <w:rPr>
                <w:rFonts w:ascii="Calibri" w:hAnsi="Calibri" w:cs="Calibri"/>
                <w:kern w:val="2"/>
                <w14:ligatures w14:val="standardContextual"/>
              </w:rPr>
              <w:t xml:space="preserve">in response </w:t>
            </w:r>
            <w:r w:rsidRPr="00B83FD1">
              <w:rPr>
                <w:rFonts w:ascii="Calibri" w:hAnsi="Calibri" w:cs="Calibri"/>
                <w:kern w:val="2"/>
                <w14:ligatures w14:val="standardContextual"/>
              </w:rPr>
              <w:t>to the recommendations of the Royal Commission into Victoria’s Mental Health System. In partnership with St Vincent’s Hospital – Melbourne (SVHM) and cohealth, this enhanced program aims to ensure no one falls through the gaps of mental health service provision.</w:t>
            </w:r>
          </w:p>
          <w:p w14:paraId="4689478A" w14:textId="77777777" w:rsidR="005B24F0" w:rsidRDefault="005B24F0" w:rsidP="005B24F0">
            <w:pPr>
              <w:spacing w:before="60" w:after="60"/>
              <w:rPr>
                <w:rFonts w:ascii="Calibri" w:hAnsi="Calibri" w:cs="Calibri"/>
                <w:kern w:val="2"/>
                <w14:ligatures w14:val="standardContextual"/>
              </w:rPr>
            </w:pPr>
          </w:p>
          <w:p w14:paraId="1B8A62A2" w14:textId="77777777" w:rsidR="005B24F0" w:rsidRDefault="005B24F0" w:rsidP="005B24F0">
            <w:pPr>
              <w:spacing w:before="60" w:after="60"/>
              <w:rPr>
                <w:rFonts w:ascii="Calibri" w:hAnsi="Calibri" w:cs="Calibri"/>
                <w:kern w:val="2"/>
                <w14:ligatures w14:val="standardContextual"/>
              </w:rPr>
            </w:pPr>
            <w:r w:rsidRPr="00B83FD1">
              <w:rPr>
                <w:rFonts w:ascii="Calibri" w:hAnsi="Calibri" w:cs="Calibri"/>
                <w:kern w:val="2"/>
                <w14:ligatures w14:val="standardContextual"/>
              </w:rPr>
              <w:t xml:space="preserve">The Check-In </w:t>
            </w:r>
            <w:r>
              <w:rPr>
                <w:rFonts w:ascii="Calibri" w:hAnsi="Calibri" w:cs="Calibri"/>
                <w:kern w:val="2"/>
                <w14:ligatures w14:val="standardContextual"/>
              </w:rPr>
              <w:t>Program</w:t>
            </w:r>
            <w:r w:rsidRPr="00B83FD1">
              <w:rPr>
                <w:rFonts w:ascii="Calibri" w:hAnsi="Calibri" w:cs="Calibri"/>
                <w:kern w:val="2"/>
                <w14:ligatures w14:val="standardContextual"/>
              </w:rPr>
              <w:t xml:space="preserve"> aims to:</w:t>
            </w:r>
          </w:p>
          <w:p w14:paraId="26F6B11A" w14:textId="77777777" w:rsidR="005B24F0" w:rsidRDefault="005B24F0" w:rsidP="005B24F0">
            <w:pPr>
              <w:pStyle w:val="ListParagraph"/>
              <w:numPr>
                <w:ilvl w:val="0"/>
                <w:numId w:val="9"/>
              </w:numPr>
              <w:spacing w:before="60" w:after="60"/>
              <w:rPr>
                <w:rFonts w:ascii="Calibri" w:hAnsi="Calibri" w:cs="Calibri"/>
                <w:kern w:val="2"/>
                <w14:ligatures w14:val="standardContextual"/>
              </w:rPr>
            </w:pPr>
            <w:r w:rsidRPr="00AC5191">
              <w:rPr>
                <w:rFonts w:ascii="Calibri" w:hAnsi="Calibri" w:cs="Calibri"/>
                <w:kern w:val="2"/>
                <w14:ligatures w14:val="standardContextual"/>
              </w:rPr>
              <w:t xml:space="preserve">Provide early and crisis intervention mental health support to young people aged 12-25 years presenting with complex mental health and </w:t>
            </w:r>
            <w:r>
              <w:rPr>
                <w:rFonts w:ascii="Calibri" w:hAnsi="Calibri" w:cs="Calibri"/>
                <w:kern w:val="2"/>
                <w14:ligatures w14:val="standardContextual"/>
              </w:rPr>
              <w:t xml:space="preserve">alcohol and other drug (AOD) </w:t>
            </w:r>
            <w:r w:rsidRPr="00AC5191">
              <w:rPr>
                <w:rFonts w:ascii="Calibri" w:hAnsi="Calibri" w:cs="Calibri"/>
                <w:kern w:val="2"/>
                <w14:ligatures w14:val="standardContextual"/>
              </w:rPr>
              <w:t>needs</w:t>
            </w:r>
          </w:p>
          <w:p w14:paraId="60F4FA86" w14:textId="77777777" w:rsidR="005B24F0" w:rsidRDefault="005B24F0" w:rsidP="005B24F0">
            <w:pPr>
              <w:pStyle w:val="ListParagraph"/>
              <w:numPr>
                <w:ilvl w:val="0"/>
                <w:numId w:val="9"/>
              </w:numPr>
              <w:spacing w:before="60" w:after="60"/>
              <w:rPr>
                <w:rFonts w:ascii="Calibri" w:hAnsi="Calibri" w:cs="Calibri"/>
                <w:kern w:val="2"/>
                <w14:ligatures w14:val="standardContextual"/>
              </w:rPr>
            </w:pPr>
            <w:r w:rsidRPr="00AC5191">
              <w:rPr>
                <w:rFonts w:ascii="Calibri" w:hAnsi="Calibri" w:cs="Calibri"/>
                <w:kern w:val="2"/>
                <w14:ligatures w14:val="standardContextual"/>
              </w:rPr>
              <w:t xml:space="preserve">Achieve short- and long-term mental health and social goals with an aim to improve overall health, wellbeing, daily living skills and social connectedness </w:t>
            </w:r>
          </w:p>
          <w:p w14:paraId="313BDCD8" w14:textId="77777777" w:rsidR="005B24F0" w:rsidRDefault="005B24F0" w:rsidP="005B24F0">
            <w:pPr>
              <w:pStyle w:val="ListParagraph"/>
              <w:numPr>
                <w:ilvl w:val="0"/>
                <w:numId w:val="9"/>
              </w:numPr>
              <w:spacing w:before="60" w:after="60"/>
              <w:rPr>
                <w:rFonts w:ascii="Calibri" w:hAnsi="Calibri" w:cs="Calibri"/>
                <w:kern w:val="2"/>
                <w14:ligatures w14:val="standardContextual"/>
              </w:rPr>
            </w:pPr>
            <w:r w:rsidRPr="00AC5191">
              <w:rPr>
                <w:rFonts w:ascii="Calibri" w:hAnsi="Calibri" w:cs="Calibri"/>
                <w:kern w:val="2"/>
                <w14:ligatures w14:val="standardContextual"/>
              </w:rPr>
              <w:t>Support better integration and transition to acute and non-acute mental health services</w:t>
            </w:r>
          </w:p>
          <w:p w14:paraId="60940F1A" w14:textId="77777777" w:rsidR="005B24F0" w:rsidRPr="00AC5191" w:rsidRDefault="005B24F0" w:rsidP="005B24F0">
            <w:pPr>
              <w:pStyle w:val="ListParagraph"/>
              <w:numPr>
                <w:ilvl w:val="0"/>
                <w:numId w:val="9"/>
              </w:numPr>
              <w:spacing w:before="60" w:after="60"/>
              <w:rPr>
                <w:rFonts w:ascii="Calibri" w:hAnsi="Calibri" w:cs="Calibri"/>
                <w:kern w:val="2"/>
                <w14:ligatures w14:val="standardContextual"/>
              </w:rPr>
            </w:pPr>
            <w:r w:rsidRPr="00AC5191">
              <w:rPr>
                <w:rFonts w:ascii="Calibri" w:hAnsi="Calibri" w:cs="Calibri"/>
                <w:kern w:val="2"/>
                <w14:ligatures w14:val="standardContextual"/>
              </w:rPr>
              <w:t>Develop and maintain partnerships with service providers to facilitate referrals and access to appropriate care in a timely manner</w:t>
            </w:r>
          </w:p>
          <w:p w14:paraId="270E961E" w14:textId="2B1440F9" w:rsidR="005B24F0" w:rsidRPr="00A62103" w:rsidRDefault="005B24F0" w:rsidP="005B24F0">
            <w:pPr>
              <w:spacing w:before="60" w:after="60"/>
              <w:jc w:val="both"/>
              <w:rPr>
                <w:i/>
                <w:iCs/>
                <w:color w:val="FF0000"/>
              </w:rPr>
            </w:pPr>
          </w:p>
          <w:p w14:paraId="4EC6532E" w14:textId="77777777" w:rsidR="003137B7" w:rsidRPr="00CA1AF8" w:rsidRDefault="003137B7" w:rsidP="009F26FB">
            <w:pPr>
              <w:jc w:val="both"/>
            </w:pPr>
          </w:p>
        </w:tc>
      </w:tr>
      <w:tr w:rsidR="003137B7" w:rsidRPr="00CA1AF8" w14:paraId="583C7B26" w14:textId="77777777" w:rsidTr="009F26FB">
        <w:tc>
          <w:tcPr>
            <w:tcW w:w="9498" w:type="dxa"/>
            <w:gridSpan w:val="3"/>
            <w:shd w:val="clear" w:color="auto" w:fill="D9D9D9" w:themeFill="background1" w:themeFillShade="D9"/>
          </w:tcPr>
          <w:p w14:paraId="12FB92D4" w14:textId="77777777" w:rsidR="003137B7" w:rsidRPr="00CA1AF8" w:rsidRDefault="003137B7" w:rsidP="009F26FB">
            <w:pPr>
              <w:spacing w:before="120" w:after="120"/>
              <w:rPr>
                <w:b/>
              </w:rPr>
            </w:pPr>
            <w:r w:rsidRPr="0059793E">
              <w:rPr>
                <w:b/>
              </w:rPr>
              <w:lastRenderedPageBreak/>
              <w:t xml:space="preserve">POSITION </w:t>
            </w:r>
            <w:r w:rsidRPr="00CA1AF8">
              <w:rPr>
                <w:b/>
              </w:rPr>
              <w:t>PURPOSE</w:t>
            </w:r>
          </w:p>
        </w:tc>
      </w:tr>
      <w:tr w:rsidR="003137B7" w:rsidRPr="00CA1AF8" w14:paraId="46740D5A" w14:textId="77777777" w:rsidTr="009F26FB">
        <w:tc>
          <w:tcPr>
            <w:tcW w:w="9498" w:type="dxa"/>
            <w:gridSpan w:val="3"/>
          </w:tcPr>
          <w:p w14:paraId="57691767" w14:textId="161D93C6" w:rsidR="003137B7" w:rsidRDefault="003137B7" w:rsidP="009F26FB">
            <w:pPr>
              <w:spacing w:before="60" w:after="60"/>
            </w:pPr>
            <w:r>
              <w:t xml:space="preserve">This position operates at the </w:t>
            </w:r>
            <w:sdt>
              <w:sdtPr>
                <w:id w:val="-2000263808"/>
                <w:placeholder>
                  <w:docPart w:val="EB6B494EB386493FB5156FA017332062"/>
                </w:placeholder>
                <w:dropDownList>
                  <w:listItem w:value="Choose an item."/>
                  <w:listItem w:displayText="Business Leadership" w:value="Business Leadership"/>
                  <w:listItem w:displayText="Service Leadership" w:value="Service Leadership"/>
                  <w:listItem w:displayText="People Leadership" w:value="People Leadership"/>
                  <w:listItem w:displayText="Self Leadership" w:value="Self Leadership"/>
                </w:dropDownList>
              </w:sdtPr>
              <w:sdtEndPr/>
              <w:sdtContent>
                <w:r w:rsidR="005B24F0">
                  <w:t>People Leadership</w:t>
                </w:r>
              </w:sdtContent>
            </w:sdt>
            <w:r>
              <w:t xml:space="preserve"> level in the MCM Leadership Capability Framework.</w:t>
            </w:r>
          </w:p>
          <w:p w14:paraId="311EFE09" w14:textId="77777777" w:rsidR="005B24F0" w:rsidRDefault="005B24F0" w:rsidP="009F26FB">
            <w:pPr>
              <w:spacing w:before="60" w:after="60"/>
            </w:pPr>
          </w:p>
          <w:p w14:paraId="247C6032" w14:textId="77777777" w:rsidR="005B24F0" w:rsidRDefault="005B24F0" w:rsidP="005B24F0">
            <w:pPr>
              <w:rPr>
                <w:rFonts w:ascii="Calibri" w:eastAsia="Times New Roman" w:hAnsi="Calibri" w:cs="Arial"/>
              </w:rPr>
            </w:pPr>
            <w:r w:rsidRPr="004E0820">
              <w:rPr>
                <w:rFonts w:ascii="Calibri" w:eastAsia="Times New Roman" w:hAnsi="Calibri" w:cs="Arial"/>
              </w:rPr>
              <w:t>As part of a multidisciplinary Allied Health team, the Senior Peer Worker will utilise their lived experience of homelessness, mental health and/or AOD challenges, systemic navigation, and recovery to provide authentic, person-led support to young people experiencing homelessness and co-occurring needs.</w:t>
            </w:r>
          </w:p>
          <w:p w14:paraId="52833382" w14:textId="77777777" w:rsidR="005B24F0" w:rsidRDefault="005B24F0" w:rsidP="005B24F0">
            <w:pPr>
              <w:rPr>
                <w:rFonts w:ascii="Calibri" w:eastAsia="Times New Roman" w:hAnsi="Calibri" w:cs="Arial"/>
              </w:rPr>
            </w:pPr>
          </w:p>
          <w:p w14:paraId="0E5BD7CC" w14:textId="3D471608" w:rsidR="005B24F0" w:rsidRDefault="005B24F0" w:rsidP="005B24F0">
            <w:r w:rsidRPr="0011107B">
              <w:t xml:space="preserve">The position will provide </w:t>
            </w:r>
            <w:r>
              <w:t xml:space="preserve">direct </w:t>
            </w:r>
            <w:r w:rsidRPr="0011107B">
              <w:t xml:space="preserve">support, mentoring and professional supervision to </w:t>
            </w:r>
            <w:r>
              <w:t>three</w:t>
            </w:r>
            <w:r w:rsidRPr="0011107B">
              <w:t xml:space="preserve"> </w:t>
            </w:r>
            <w:r>
              <w:t xml:space="preserve">Peer Workers employed by MCM in the Check-In team. Additionally, the Senior Peer Worker will </w:t>
            </w:r>
            <w:r w:rsidRPr="0011107B">
              <w:t>coordinate capacity</w:t>
            </w:r>
            <w:r>
              <w:t>, support and mentoring to other Peer Workers</w:t>
            </w:r>
            <w:r w:rsidRPr="0011107B">
              <w:t xml:space="preserve"> across </w:t>
            </w:r>
            <w:r>
              <w:t>Frontyard</w:t>
            </w:r>
            <w:r w:rsidR="00E345B0">
              <w:t>.</w:t>
            </w:r>
          </w:p>
          <w:p w14:paraId="74727137" w14:textId="0CB2AA97" w:rsidR="005B24F0" w:rsidRPr="004E0820" w:rsidRDefault="005B24F0" w:rsidP="005B24F0">
            <w:pPr>
              <w:rPr>
                <w:rFonts w:ascii="Calibri" w:eastAsia="Times New Roman" w:hAnsi="Calibri" w:cs="Arial"/>
              </w:rPr>
            </w:pPr>
          </w:p>
          <w:p w14:paraId="656E4F74" w14:textId="77777777" w:rsidR="005B24F0" w:rsidRPr="001436C5" w:rsidRDefault="005B24F0" w:rsidP="005B24F0">
            <w:pPr>
              <w:rPr>
                <w:rFonts w:ascii="Calibri" w:eastAsia="Times New Roman" w:hAnsi="Calibri" w:cs="Arial"/>
              </w:rPr>
            </w:pPr>
            <w:r w:rsidRPr="001436C5">
              <w:rPr>
                <w:rFonts w:ascii="Calibri" w:eastAsia="Times New Roman" w:hAnsi="Calibri" w:cs="Arial"/>
              </w:rPr>
              <w:t>This role provides leadership within the peer workforce by holding a small</w:t>
            </w:r>
            <w:r>
              <w:rPr>
                <w:rFonts w:ascii="Calibri" w:eastAsia="Times New Roman" w:hAnsi="Calibri" w:cs="Arial"/>
              </w:rPr>
              <w:t xml:space="preserve"> </w:t>
            </w:r>
            <w:r w:rsidRPr="001436C5">
              <w:rPr>
                <w:rFonts w:ascii="Calibri" w:eastAsia="Times New Roman" w:hAnsi="Calibri" w:cs="Arial"/>
              </w:rPr>
              <w:t>caseload</w:t>
            </w:r>
            <w:r>
              <w:rPr>
                <w:rFonts w:ascii="Calibri" w:eastAsia="Times New Roman" w:hAnsi="Calibri" w:cs="Arial"/>
              </w:rPr>
              <w:t xml:space="preserve"> of young people presenting with complex needs</w:t>
            </w:r>
            <w:r w:rsidRPr="001436C5">
              <w:rPr>
                <w:rFonts w:ascii="Calibri" w:eastAsia="Times New Roman" w:hAnsi="Calibri" w:cs="Arial"/>
              </w:rPr>
              <w:t>, while also offering day-to-day practice support, reflective supervision, and guidance to other Peer Workers within Frontyard Youth Services. A key focus of the role is to ensure peer work is practiced in alignment with recognised best practice, lived experience principles, and sector guidelines. Through lived experience leadership, the role will contribute to service-wide capacity building, supporting a recovery-oriented, trauma-informed and strengths-based approach across the team.</w:t>
            </w:r>
            <w:r>
              <w:rPr>
                <w:rFonts w:ascii="Calibri" w:eastAsia="Times New Roman" w:hAnsi="Calibri" w:cs="Arial"/>
              </w:rPr>
              <w:t xml:space="preserve"> The role will also be responsible for providing peer specific guidance to Peer Workers within Frontyard, to support with minimising peer drift and maintaining best practice. </w:t>
            </w:r>
          </w:p>
          <w:p w14:paraId="53EAF460" w14:textId="77777777" w:rsidR="005B24F0" w:rsidRPr="001436C5" w:rsidRDefault="005B24F0" w:rsidP="005B24F0">
            <w:pPr>
              <w:rPr>
                <w:rFonts w:ascii="Calibri" w:eastAsia="Times New Roman" w:hAnsi="Calibri" w:cs="Arial"/>
              </w:rPr>
            </w:pPr>
          </w:p>
          <w:p w14:paraId="77ADDB8A" w14:textId="77777777" w:rsidR="005B24F0" w:rsidRPr="001436C5" w:rsidRDefault="005B24F0" w:rsidP="005B24F0">
            <w:pPr>
              <w:rPr>
                <w:rFonts w:ascii="Calibri" w:eastAsia="Times New Roman" w:hAnsi="Calibri" w:cs="Arial"/>
              </w:rPr>
            </w:pPr>
            <w:r w:rsidRPr="001436C5">
              <w:rPr>
                <w:rFonts w:ascii="Calibri" w:eastAsia="Times New Roman" w:hAnsi="Calibri" w:cs="Arial"/>
              </w:rPr>
              <w:t>In addition, the Senior Peer Worker will work closely with the Manager of Check-In – Community Mental Health and the Operations Manager – Intensive Youth Support, to support the implementation and ongoing development of the Check-In pilot project. This includes contributing to the achievement of funding-related outcomes and ensuring the peer perspective remains central to service delivery.</w:t>
            </w:r>
          </w:p>
          <w:p w14:paraId="63CC4713" w14:textId="77777777" w:rsidR="005B24F0" w:rsidRPr="001436C5" w:rsidRDefault="005B24F0" w:rsidP="005B24F0">
            <w:pPr>
              <w:rPr>
                <w:rFonts w:ascii="Calibri" w:eastAsia="Times New Roman" w:hAnsi="Calibri" w:cs="Arial"/>
              </w:rPr>
            </w:pPr>
          </w:p>
          <w:p w14:paraId="2ECF8D2E" w14:textId="77777777" w:rsidR="005B24F0" w:rsidRDefault="005B24F0" w:rsidP="005B24F0">
            <w:pPr>
              <w:rPr>
                <w:rFonts w:ascii="Calibri" w:eastAsia="Times New Roman" w:hAnsi="Calibri" w:cs="Arial"/>
              </w:rPr>
            </w:pPr>
            <w:r w:rsidRPr="00C12E13">
              <w:rPr>
                <w:rFonts w:ascii="Calibri" w:eastAsia="Times New Roman" w:hAnsi="Calibri" w:cs="Arial"/>
              </w:rPr>
              <w:lastRenderedPageBreak/>
              <w:t>This role also plays a key part in service innovation — contributing to the development of inclusive, responsive, and holistic models of care that reflect the unique needs and voices of young people. The Senior Peer Worker will help strengthen the peer workforce and promote best practice in peer work across the organisation.</w:t>
            </w:r>
          </w:p>
          <w:p w14:paraId="6A3DB660" w14:textId="77777777" w:rsidR="00842C15" w:rsidRDefault="00842C15" w:rsidP="005B24F0">
            <w:pPr>
              <w:rPr>
                <w:rFonts w:ascii="Calibri" w:eastAsia="Times New Roman" w:hAnsi="Calibri" w:cs="Arial"/>
              </w:rPr>
            </w:pPr>
          </w:p>
          <w:p w14:paraId="0946976B" w14:textId="1EEAF828" w:rsidR="003137B7" w:rsidRDefault="005B24F0" w:rsidP="00842C15">
            <w:r w:rsidRPr="004E0820">
              <w:rPr>
                <w:rFonts w:ascii="Calibri" w:eastAsia="Times New Roman" w:hAnsi="Calibri" w:cs="Arial"/>
              </w:rPr>
              <w:t>Support in this role includes a structured induction, regular internal and external supervision, access to communities of practice, and a range of professional development opportunities.</w:t>
            </w:r>
          </w:p>
          <w:p w14:paraId="742B915A" w14:textId="77777777" w:rsidR="003137B7" w:rsidRPr="00CA1AF8" w:rsidRDefault="003137B7" w:rsidP="009F26FB">
            <w:pPr>
              <w:spacing w:before="60" w:after="60"/>
              <w:rPr>
                <w:highlight w:val="yellow"/>
              </w:rPr>
            </w:pPr>
          </w:p>
        </w:tc>
      </w:tr>
      <w:tr w:rsidR="003137B7" w:rsidRPr="00CA1AF8" w14:paraId="0BCC67DD" w14:textId="77777777" w:rsidTr="009F26FB">
        <w:tc>
          <w:tcPr>
            <w:tcW w:w="9498" w:type="dxa"/>
            <w:gridSpan w:val="3"/>
            <w:shd w:val="clear" w:color="auto" w:fill="D9D9D9" w:themeFill="background1" w:themeFillShade="D9"/>
          </w:tcPr>
          <w:p w14:paraId="6D30FFA6" w14:textId="77777777" w:rsidR="003137B7" w:rsidRPr="00282F64" w:rsidDel="00A8631F" w:rsidRDefault="003137B7" w:rsidP="009F26FB">
            <w:pPr>
              <w:spacing w:before="60" w:after="60"/>
              <w:jc w:val="both"/>
              <w:rPr>
                <w:rFonts w:eastAsia="Times New Roman" w:cstheme="minorHAnsi"/>
                <w:i/>
                <w:color w:val="FF0000"/>
              </w:rPr>
            </w:pPr>
            <w:r w:rsidRPr="00291F88">
              <w:rPr>
                <w:b/>
              </w:rPr>
              <w:lastRenderedPageBreak/>
              <w:t xml:space="preserve">POSITION </w:t>
            </w:r>
            <w:r>
              <w:rPr>
                <w:b/>
              </w:rPr>
              <w:t>DUTIES AND RESPONSIBILITIES</w:t>
            </w:r>
          </w:p>
        </w:tc>
      </w:tr>
      <w:tr w:rsidR="003137B7" w:rsidRPr="00CA1AF8" w14:paraId="3177CFAD" w14:textId="77777777" w:rsidTr="009F26FB">
        <w:tc>
          <w:tcPr>
            <w:tcW w:w="9498" w:type="dxa"/>
            <w:gridSpan w:val="3"/>
          </w:tcPr>
          <w:p w14:paraId="0938E64A" w14:textId="77777777" w:rsidR="005B24F0" w:rsidRPr="00DB4AC3" w:rsidRDefault="005B24F0" w:rsidP="005B24F0">
            <w:pPr>
              <w:spacing w:before="60" w:after="60"/>
              <w:jc w:val="both"/>
              <w:rPr>
                <w:b/>
                <w:bCs/>
                <w:lang w:eastAsia="en-AU"/>
              </w:rPr>
            </w:pPr>
            <w:r w:rsidRPr="00DB4AC3">
              <w:rPr>
                <w:b/>
                <w:bCs/>
                <w:lang w:eastAsia="en-AU"/>
              </w:rPr>
              <w:t>Duties of this role may include but are not limited to the following:</w:t>
            </w:r>
          </w:p>
          <w:p w14:paraId="66E75283" w14:textId="77777777" w:rsidR="005B24F0" w:rsidRPr="00DB4AC3" w:rsidRDefault="005B24F0" w:rsidP="005B24F0">
            <w:pPr>
              <w:spacing w:before="60" w:after="60"/>
              <w:rPr>
                <w:u w:val="single"/>
                <w:lang w:eastAsia="en-AU"/>
              </w:rPr>
            </w:pPr>
            <w:r w:rsidRPr="00DB4AC3">
              <w:rPr>
                <w:u w:val="single"/>
                <w:lang w:eastAsia="en-AU"/>
              </w:rPr>
              <w:t>Peer Practice Leadership and Service Development</w:t>
            </w:r>
          </w:p>
          <w:p w14:paraId="53555D2E" w14:textId="00DDE920" w:rsidR="005B24F0" w:rsidRPr="00485A71" w:rsidRDefault="005B24F0" w:rsidP="005B24F0">
            <w:pPr>
              <w:pStyle w:val="ListParagraph"/>
              <w:numPr>
                <w:ilvl w:val="0"/>
                <w:numId w:val="4"/>
              </w:numPr>
              <w:spacing w:before="60" w:after="60" w:line="259" w:lineRule="auto"/>
              <w:ind w:left="720"/>
              <w:contextualSpacing w:val="0"/>
              <w:jc w:val="both"/>
              <w:rPr>
                <w:rFonts w:cstheme="minorHAnsi"/>
                <w:b/>
                <w:bCs/>
                <w:lang w:eastAsia="en-AU"/>
              </w:rPr>
            </w:pPr>
            <w:r w:rsidRPr="00DB4AC3">
              <w:t>Provide day-to-day practice support, reflective one-on-one supervision, group reflective supervision and informal debriefing to six Peer Workers across Frontyard Youth Services</w:t>
            </w:r>
            <w:r>
              <w:t xml:space="preserve"> </w:t>
            </w:r>
            <w:r>
              <w:rPr>
                <w:rFonts w:cstheme="minorHAnsi"/>
                <w:lang w:eastAsia="en-AU"/>
              </w:rPr>
              <w:t>as it aligns with the values and principles of the Healing Oriented Framework.</w:t>
            </w:r>
          </w:p>
          <w:p w14:paraId="0CE495A4" w14:textId="5C4516C3" w:rsidR="005B24F0" w:rsidRPr="006178A8" w:rsidRDefault="005B24F0" w:rsidP="005B24F0">
            <w:pPr>
              <w:pStyle w:val="ListParagraph"/>
              <w:numPr>
                <w:ilvl w:val="0"/>
                <w:numId w:val="4"/>
              </w:numPr>
              <w:spacing w:before="60" w:after="60" w:line="259" w:lineRule="auto"/>
              <w:ind w:left="720"/>
              <w:contextualSpacing w:val="0"/>
              <w:jc w:val="both"/>
              <w:rPr>
                <w:rFonts w:cstheme="minorHAnsi"/>
                <w:b/>
                <w:bCs/>
                <w:lang w:eastAsia="en-AU"/>
              </w:rPr>
            </w:pPr>
            <w:r w:rsidRPr="001B4BA9">
              <w:rPr>
                <w:rFonts w:ascii="Calibri" w:hAnsi="Calibri" w:cs="Calibri"/>
                <w:lang w:eastAsia="en-AU"/>
              </w:rPr>
              <w:t>F</w:t>
            </w:r>
            <w:r>
              <w:rPr>
                <w:rFonts w:ascii="Calibri" w:hAnsi="Calibri" w:cs="Calibri"/>
                <w:lang w:eastAsia="en-AU"/>
              </w:rPr>
              <w:t>acilitate professional developmental plans that include career trajectory for the Peer Workforce</w:t>
            </w:r>
            <w:r w:rsidR="00842C15">
              <w:rPr>
                <w:rFonts w:ascii="Calibri" w:hAnsi="Calibri" w:cs="Calibri"/>
                <w:lang w:eastAsia="en-AU"/>
              </w:rPr>
              <w:t>.</w:t>
            </w:r>
          </w:p>
          <w:p w14:paraId="384D6595" w14:textId="77777777" w:rsidR="005B24F0" w:rsidRPr="00373B55" w:rsidRDefault="005B24F0" w:rsidP="005B24F0">
            <w:pPr>
              <w:pStyle w:val="ListParagraph"/>
              <w:numPr>
                <w:ilvl w:val="0"/>
                <w:numId w:val="4"/>
              </w:numPr>
              <w:spacing w:before="60" w:after="60" w:line="259" w:lineRule="auto"/>
              <w:ind w:left="720"/>
              <w:contextualSpacing w:val="0"/>
              <w:jc w:val="both"/>
              <w:rPr>
                <w:rFonts w:cstheme="minorHAnsi"/>
                <w:b/>
                <w:bCs/>
                <w:lang w:eastAsia="en-AU"/>
              </w:rPr>
            </w:pPr>
            <w:r w:rsidRPr="004817EA">
              <w:rPr>
                <w:rFonts w:cstheme="minorHAnsi"/>
                <w:lang w:eastAsia="en-AU"/>
              </w:rPr>
              <w:t>U</w:t>
            </w:r>
            <w:r>
              <w:rPr>
                <w:rFonts w:cstheme="minorHAnsi"/>
                <w:lang w:eastAsia="en-AU"/>
              </w:rPr>
              <w:t>tilise secondary consultation and EAP mechanisms to ensure a high standard of professional care and wellbeing is provided to the Peer Workforce team.</w:t>
            </w:r>
          </w:p>
          <w:p w14:paraId="0C3ED707" w14:textId="77777777" w:rsidR="005B24F0" w:rsidRPr="00373B55" w:rsidRDefault="005B24F0" w:rsidP="005B24F0">
            <w:pPr>
              <w:pStyle w:val="ListParagraph"/>
              <w:numPr>
                <w:ilvl w:val="0"/>
                <w:numId w:val="4"/>
              </w:numPr>
              <w:spacing w:before="60" w:after="60" w:line="259" w:lineRule="auto"/>
              <w:ind w:left="720"/>
              <w:contextualSpacing w:val="0"/>
              <w:jc w:val="both"/>
              <w:rPr>
                <w:rFonts w:cstheme="minorHAnsi"/>
                <w:b/>
                <w:bCs/>
                <w:lang w:eastAsia="en-AU"/>
              </w:rPr>
            </w:pPr>
            <w:r w:rsidRPr="00373B55">
              <w:rPr>
                <w:rFonts w:cstheme="minorHAnsi"/>
                <w:lang w:eastAsia="en-AU"/>
              </w:rPr>
              <w:t>Coordinate capacity of the Peer Workforce team across Frontyard to deliver Intentional Peer Support led services to young people.</w:t>
            </w:r>
          </w:p>
          <w:p w14:paraId="61CBEF79" w14:textId="77777777" w:rsidR="005B24F0" w:rsidRDefault="005B24F0" w:rsidP="005B24F0">
            <w:pPr>
              <w:pStyle w:val="ListParagraph"/>
              <w:numPr>
                <w:ilvl w:val="0"/>
                <w:numId w:val="4"/>
              </w:numPr>
              <w:spacing w:before="60" w:after="60" w:line="259" w:lineRule="auto"/>
              <w:ind w:left="720" w:right="-35"/>
              <w:rPr>
                <w:bCs/>
                <w:lang w:eastAsia="en-AU"/>
              </w:rPr>
            </w:pPr>
            <w:r w:rsidRPr="00AE0EE2">
              <w:rPr>
                <w:bCs/>
                <w:lang w:eastAsia="en-AU"/>
              </w:rPr>
              <w:t>Support and participate in the recruitment and onboarding of staff.</w:t>
            </w:r>
          </w:p>
          <w:p w14:paraId="67AEDD2E" w14:textId="641943AB" w:rsidR="005B24F0" w:rsidRPr="00373B55" w:rsidRDefault="005B24F0" w:rsidP="005B24F0">
            <w:pPr>
              <w:pStyle w:val="ListParagraph"/>
              <w:numPr>
                <w:ilvl w:val="0"/>
                <w:numId w:val="4"/>
              </w:numPr>
              <w:spacing w:before="60" w:after="60" w:line="259" w:lineRule="auto"/>
              <w:ind w:left="720" w:right="-35"/>
              <w:rPr>
                <w:bCs/>
                <w:lang w:eastAsia="en-AU"/>
              </w:rPr>
            </w:pPr>
            <w:r w:rsidRPr="007F2012">
              <w:t>Support and promote peer-led best practice across the Youth Homelessness portfolio</w:t>
            </w:r>
            <w:r w:rsidR="00994FA6">
              <w:t>.</w:t>
            </w:r>
          </w:p>
          <w:p w14:paraId="3A6820F4" w14:textId="77777777" w:rsidR="005B24F0" w:rsidRPr="00DB4AC3" w:rsidRDefault="005B24F0" w:rsidP="005B24F0">
            <w:pPr>
              <w:pStyle w:val="ListParagraph"/>
              <w:numPr>
                <w:ilvl w:val="0"/>
                <w:numId w:val="4"/>
              </w:numPr>
              <w:spacing w:before="60" w:after="60" w:line="259" w:lineRule="auto"/>
              <w:ind w:left="720"/>
              <w:contextualSpacing w:val="0"/>
            </w:pPr>
            <w:r w:rsidRPr="00DB4AC3">
              <w:t xml:space="preserve">Act as a role model for peer work values, ethics and boundaries and support Peer Workers in their professional development. </w:t>
            </w:r>
          </w:p>
          <w:p w14:paraId="47C4F20E" w14:textId="77777777" w:rsidR="005B24F0" w:rsidRPr="00DB4AC3" w:rsidRDefault="005B24F0" w:rsidP="005B24F0">
            <w:pPr>
              <w:pStyle w:val="ListParagraph"/>
              <w:numPr>
                <w:ilvl w:val="0"/>
                <w:numId w:val="4"/>
              </w:numPr>
              <w:spacing w:before="60" w:after="60" w:line="259" w:lineRule="auto"/>
              <w:ind w:left="720"/>
              <w:contextualSpacing w:val="0"/>
            </w:pPr>
            <w:r w:rsidRPr="00DB4AC3">
              <w:t xml:space="preserve">Champion lived experience within team discussions, ensuring peer contributions are valued and integrated. </w:t>
            </w:r>
          </w:p>
          <w:p w14:paraId="6986CC83" w14:textId="77777777" w:rsidR="005B24F0" w:rsidRPr="00DB4AC3" w:rsidRDefault="005B24F0" w:rsidP="005B24F0">
            <w:pPr>
              <w:pStyle w:val="ListParagraph"/>
              <w:numPr>
                <w:ilvl w:val="0"/>
                <w:numId w:val="4"/>
              </w:numPr>
              <w:spacing w:before="60" w:after="60" w:line="259" w:lineRule="auto"/>
              <w:ind w:left="720"/>
              <w:contextualSpacing w:val="0"/>
            </w:pPr>
            <w:r w:rsidRPr="00DB4AC3">
              <w:t>Ensure safe, ethical peer practice in line with relevant frameworks (e.g. National Lived Experience Workforce Guidelines, Intentional Peer Support).</w:t>
            </w:r>
          </w:p>
          <w:p w14:paraId="7360BE17" w14:textId="77777777" w:rsidR="005B24F0" w:rsidRPr="00DB4AC3" w:rsidRDefault="005B24F0" w:rsidP="005B24F0">
            <w:pPr>
              <w:pStyle w:val="ListParagraph"/>
              <w:numPr>
                <w:ilvl w:val="0"/>
                <w:numId w:val="4"/>
              </w:numPr>
              <w:spacing w:before="60" w:after="60" w:line="259" w:lineRule="auto"/>
              <w:ind w:left="720"/>
              <w:contextualSpacing w:val="0"/>
            </w:pPr>
            <w:r w:rsidRPr="00DB4AC3">
              <w:t>Provide secondary consultation to staff, promoting understanding and integration of peer perspectives in multidisciplinary settings.</w:t>
            </w:r>
          </w:p>
          <w:p w14:paraId="616965E6" w14:textId="77777777" w:rsidR="005B24F0" w:rsidRPr="00DB4AC3" w:rsidRDefault="005B24F0" w:rsidP="005B24F0">
            <w:pPr>
              <w:pStyle w:val="ListParagraph"/>
              <w:numPr>
                <w:ilvl w:val="0"/>
                <w:numId w:val="4"/>
              </w:numPr>
              <w:spacing w:before="60" w:after="60" w:line="259" w:lineRule="auto"/>
              <w:ind w:left="720"/>
              <w:contextualSpacing w:val="0"/>
            </w:pPr>
            <w:r w:rsidRPr="00DB4AC3">
              <w:t>Contribute to the design, implementation and evaluation of programs (e.g. Check-In, Amplify, Youth and Community Participation) through lived experience input.</w:t>
            </w:r>
          </w:p>
          <w:p w14:paraId="237717FA" w14:textId="77777777" w:rsidR="005B24F0" w:rsidRPr="00DB4AC3" w:rsidRDefault="005B24F0" w:rsidP="005B24F0">
            <w:pPr>
              <w:pStyle w:val="ListParagraph"/>
              <w:numPr>
                <w:ilvl w:val="0"/>
                <w:numId w:val="4"/>
              </w:numPr>
              <w:spacing w:before="60" w:after="60" w:line="259" w:lineRule="auto"/>
              <w:ind w:left="720"/>
              <w:contextualSpacing w:val="0"/>
            </w:pPr>
            <w:r w:rsidRPr="00DB4AC3">
              <w:t>Support the development and review of policies, procedures, and practices to ensure they are inclusive of lived experience workforces.</w:t>
            </w:r>
          </w:p>
          <w:p w14:paraId="2ADF891E" w14:textId="77777777" w:rsidR="005B24F0" w:rsidRDefault="005B24F0" w:rsidP="005B24F0">
            <w:pPr>
              <w:pStyle w:val="ListParagraph"/>
              <w:numPr>
                <w:ilvl w:val="0"/>
                <w:numId w:val="4"/>
              </w:numPr>
              <w:spacing w:before="60" w:after="60" w:line="259" w:lineRule="auto"/>
              <w:ind w:left="720"/>
              <w:contextualSpacing w:val="0"/>
            </w:pPr>
            <w:r w:rsidRPr="00DB4AC3">
              <w:t xml:space="preserve">Contribute to the development and implementation of the MCM Peer Worker Framework. </w:t>
            </w:r>
          </w:p>
          <w:p w14:paraId="199DE737" w14:textId="6F3C0FBF" w:rsidR="009A2274" w:rsidRPr="00994FA6" w:rsidRDefault="005B24F0" w:rsidP="002E78EB">
            <w:pPr>
              <w:pStyle w:val="ListParagraph"/>
              <w:numPr>
                <w:ilvl w:val="0"/>
                <w:numId w:val="4"/>
              </w:numPr>
              <w:spacing w:before="60" w:after="60" w:line="259" w:lineRule="auto"/>
              <w:ind w:left="720" w:right="-35"/>
              <w:rPr>
                <w:bCs/>
                <w:lang w:eastAsia="en-AU"/>
              </w:rPr>
            </w:pPr>
            <w:r w:rsidRPr="00994FA6">
              <w:rPr>
                <w:bCs/>
                <w:lang w:eastAsia="en-AU"/>
              </w:rPr>
              <w:t>Identify opportunities for education within the service that increases staff understanding of the role of Peer work</w:t>
            </w:r>
            <w:r w:rsidR="00994FA6" w:rsidRPr="00994FA6">
              <w:rPr>
                <w:bCs/>
                <w:lang w:eastAsia="en-AU"/>
              </w:rPr>
              <w:t>.</w:t>
            </w:r>
          </w:p>
          <w:p w14:paraId="1A0A8364" w14:textId="77777777" w:rsidR="009A2274" w:rsidRPr="00EB5FE0" w:rsidRDefault="009A2274" w:rsidP="009A2274">
            <w:pPr>
              <w:pStyle w:val="ListParagraph"/>
              <w:spacing w:before="60" w:after="60" w:line="259" w:lineRule="auto"/>
              <w:ind w:right="-35"/>
              <w:rPr>
                <w:bCs/>
                <w:lang w:eastAsia="en-AU"/>
              </w:rPr>
            </w:pPr>
          </w:p>
          <w:p w14:paraId="1018E6E4" w14:textId="77777777" w:rsidR="005B24F0" w:rsidRPr="00DB4AC3" w:rsidRDefault="005B24F0" w:rsidP="005B24F0">
            <w:pPr>
              <w:spacing w:before="60" w:after="60"/>
              <w:rPr>
                <w:b/>
                <w:bCs/>
                <w:lang w:eastAsia="en-AU"/>
              </w:rPr>
            </w:pPr>
            <w:r w:rsidRPr="00DB4AC3">
              <w:rPr>
                <w:u w:val="single"/>
              </w:rPr>
              <w:t xml:space="preserve">Peer Support and Direct Client Work </w:t>
            </w:r>
          </w:p>
          <w:p w14:paraId="265E80B0" w14:textId="77777777" w:rsidR="005B24F0" w:rsidRPr="00DB4AC3" w:rsidRDefault="005B24F0" w:rsidP="005B24F0">
            <w:pPr>
              <w:pStyle w:val="ListParagraph"/>
              <w:numPr>
                <w:ilvl w:val="0"/>
                <w:numId w:val="4"/>
              </w:numPr>
              <w:spacing w:before="60" w:after="60" w:line="259" w:lineRule="auto"/>
              <w:ind w:left="720"/>
              <w:contextualSpacing w:val="0"/>
            </w:pPr>
            <w:r w:rsidRPr="00DB4AC3">
              <w:t>Build authentic relationships with young people to establish safety, trust and rapport to meet them where they’re at.</w:t>
            </w:r>
          </w:p>
          <w:p w14:paraId="127B9AD6" w14:textId="77777777" w:rsidR="005B24F0" w:rsidRPr="00DB4AC3" w:rsidRDefault="005B24F0" w:rsidP="005B24F0">
            <w:pPr>
              <w:pStyle w:val="ListParagraph"/>
              <w:numPr>
                <w:ilvl w:val="0"/>
                <w:numId w:val="4"/>
              </w:numPr>
              <w:spacing w:before="60" w:after="60" w:line="259" w:lineRule="auto"/>
              <w:ind w:left="720"/>
              <w:contextualSpacing w:val="0"/>
            </w:pPr>
            <w:r w:rsidRPr="00DB4AC3">
              <w:lastRenderedPageBreak/>
              <w:t>Shar</w:t>
            </w:r>
            <w:r>
              <w:t>e</w:t>
            </w:r>
            <w:r w:rsidRPr="00DB4AC3">
              <w:t xml:space="preserve"> lived experience in a way that has purpose and meaning with an intention to create connection and identification.</w:t>
            </w:r>
          </w:p>
          <w:p w14:paraId="2AEFAE61" w14:textId="6E350699" w:rsidR="005B24F0" w:rsidRPr="00DB4AC3" w:rsidRDefault="005B24F0" w:rsidP="005B24F0">
            <w:pPr>
              <w:pStyle w:val="ListParagraph"/>
              <w:numPr>
                <w:ilvl w:val="0"/>
                <w:numId w:val="4"/>
              </w:numPr>
              <w:spacing w:before="60" w:after="60" w:line="259" w:lineRule="auto"/>
              <w:ind w:left="720"/>
              <w:contextualSpacing w:val="0"/>
            </w:pPr>
            <w:r w:rsidRPr="00DB4AC3">
              <w:t xml:space="preserve">Provide clear disclosure statements to young people to establish expectations, boundaries and the scope of the peer role in a way that minimises power imbalances with an intention to </w:t>
            </w:r>
            <w:r>
              <w:t>drive connection</w:t>
            </w:r>
            <w:r w:rsidR="00994FA6">
              <w:t>.</w:t>
            </w:r>
          </w:p>
          <w:p w14:paraId="48018047" w14:textId="77777777" w:rsidR="005B24F0" w:rsidRPr="00DB4AC3" w:rsidRDefault="005B24F0" w:rsidP="005B24F0">
            <w:pPr>
              <w:pStyle w:val="ListParagraph"/>
              <w:numPr>
                <w:ilvl w:val="0"/>
                <w:numId w:val="4"/>
              </w:numPr>
              <w:spacing w:before="60" w:after="60" w:line="259" w:lineRule="auto"/>
              <w:ind w:left="720"/>
              <w:contextualSpacing w:val="0"/>
            </w:pPr>
            <w:r w:rsidRPr="00DB4AC3">
              <w:t>Practic</w:t>
            </w:r>
            <w:r>
              <w:t>e</w:t>
            </w:r>
            <w:r w:rsidRPr="00DB4AC3">
              <w:t xml:space="preserve"> lived expertise by modelling new coping mechanisms, ways of relating to oneself, the service system and the greater society and implementing learnings gained through personal, professional and educational development.</w:t>
            </w:r>
          </w:p>
          <w:p w14:paraId="7CA2F0BE" w14:textId="77777777" w:rsidR="005B24F0" w:rsidRPr="00DB4AC3" w:rsidRDefault="005B24F0" w:rsidP="005B24F0">
            <w:pPr>
              <w:pStyle w:val="ListParagraph"/>
              <w:numPr>
                <w:ilvl w:val="0"/>
                <w:numId w:val="4"/>
              </w:numPr>
              <w:spacing w:before="60" w:after="60" w:line="259" w:lineRule="auto"/>
              <w:ind w:left="720"/>
              <w:contextualSpacing w:val="0"/>
            </w:pPr>
            <w:r w:rsidRPr="00DB4AC3">
              <w:t xml:space="preserve">Provide young people with support, advocacy and education to access Frontyard services and better understand and navigate external services as required. This can be via one-on-one support in person or through telephone-based connection. </w:t>
            </w:r>
          </w:p>
          <w:p w14:paraId="11FA97C5" w14:textId="77777777" w:rsidR="005B24F0" w:rsidRPr="00DB4AC3" w:rsidRDefault="005B24F0" w:rsidP="005B24F0">
            <w:pPr>
              <w:pStyle w:val="ListParagraph"/>
              <w:numPr>
                <w:ilvl w:val="0"/>
                <w:numId w:val="4"/>
              </w:numPr>
              <w:spacing w:before="60" w:after="60" w:line="259" w:lineRule="auto"/>
              <w:ind w:left="720"/>
              <w:contextualSpacing w:val="0"/>
            </w:pPr>
            <w:r w:rsidRPr="00DB4AC3">
              <w:t xml:space="preserve">Support young people to effectively advocate for themselves to ensure that their needs are recognised and considered within the program. This can be via one-on-one support in person or through telephone-based connection. </w:t>
            </w:r>
          </w:p>
          <w:p w14:paraId="559D2606" w14:textId="77777777" w:rsidR="005B24F0" w:rsidRPr="00DB4AC3" w:rsidRDefault="005B24F0" w:rsidP="005B24F0">
            <w:pPr>
              <w:pStyle w:val="ListParagraph"/>
              <w:numPr>
                <w:ilvl w:val="0"/>
                <w:numId w:val="4"/>
              </w:numPr>
              <w:spacing w:before="60" w:after="60" w:line="259" w:lineRule="auto"/>
              <w:ind w:left="720"/>
              <w:contextualSpacing w:val="0"/>
              <w:rPr>
                <w:bCs/>
                <w:lang w:eastAsia="en-AU"/>
              </w:rPr>
            </w:pPr>
            <w:r w:rsidRPr="00DB4AC3">
              <w:t xml:space="preserve">Foster hope and inspire young people to engage in support, support planning and to build social connections to work towards their goals in a facilitated group environment. </w:t>
            </w:r>
          </w:p>
          <w:p w14:paraId="08C89CA2" w14:textId="77777777" w:rsidR="005B24F0" w:rsidRPr="00DB4AC3" w:rsidRDefault="005B24F0" w:rsidP="005B24F0">
            <w:pPr>
              <w:pStyle w:val="ListParagraph"/>
              <w:numPr>
                <w:ilvl w:val="0"/>
                <w:numId w:val="4"/>
              </w:numPr>
              <w:spacing w:before="60" w:after="60" w:line="259" w:lineRule="auto"/>
              <w:ind w:left="720"/>
              <w:contextualSpacing w:val="0"/>
              <w:rPr>
                <w:bCs/>
                <w:lang w:eastAsia="en-AU"/>
              </w:rPr>
            </w:pPr>
            <w:r w:rsidRPr="00DB4AC3">
              <w:t>Establish and maintain peer to peer relationships with young people via one-on-one support in person and through telephone-based connection.</w:t>
            </w:r>
          </w:p>
          <w:p w14:paraId="132DAE46" w14:textId="77777777" w:rsidR="005B24F0" w:rsidRPr="00DB4AC3" w:rsidRDefault="005B24F0" w:rsidP="005B24F0">
            <w:pPr>
              <w:pStyle w:val="ListParagraph"/>
              <w:numPr>
                <w:ilvl w:val="0"/>
                <w:numId w:val="4"/>
              </w:numPr>
              <w:spacing w:before="60" w:after="60" w:line="259" w:lineRule="auto"/>
              <w:ind w:left="720"/>
              <w:contextualSpacing w:val="0"/>
              <w:rPr>
                <w:bCs/>
                <w:lang w:eastAsia="en-AU"/>
              </w:rPr>
            </w:pPr>
            <w:r w:rsidRPr="00DB4AC3">
              <w:t xml:space="preserve">Support and empower young people to understand and better manage their mental health and wellbeing, which may include development of coping skills or supporting access to available treatment services. </w:t>
            </w:r>
          </w:p>
          <w:p w14:paraId="5A83687A" w14:textId="77777777" w:rsidR="005B24F0" w:rsidRPr="00DB4AC3" w:rsidRDefault="005B24F0" w:rsidP="005B24F0">
            <w:pPr>
              <w:pStyle w:val="ListParagraph"/>
              <w:numPr>
                <w:ilvl w:val="0"/>
                <w:numId w:val="4"/>
              </w:numPr>
              <w:spacing w:before="60" w:after="60" w:line="259" w:lineRule="auto"/>
              <w:ind w:left="720"/>
              <w:contextualSpacing w:val="0"/>
            </w:pPr>
            <w:r w:rsidRPr="00DB4AC3">
              <w:t>Collaborate with Frontyard staff to co-facilitate programs aimed at increasing the skills and capacity of young people accessing the service.</w:t>
            </w:r>
          </w:p>
          <w:p w14:paraId="7E4C013C" w14:textId="77777777" w:rsidR="005B24F0" w:rsidRPr="003659A7" w:rsidRDefault="005B24F0" w:rsidP="005B24F0">
            <w:pPr>
              <w:pStyle w:val="ListParagraph"/>
              <w:numPr>
                <w:ilvl w:val="0"/>
                <w:numId w:val="4"/>
              </w:numPr>
              <w:spacing w:before="60" w:after="60" w:line="259" w:lineRule="auto"/>
              <w:ind w:left="720"/>
              <w:contextualSpacing w:val="0"/>
              <w:rPr>
                <w:bCs/>
                <w:lang w:eastAsia="en-AU"/>
              </w:rPr>
            </w:pPr>
            <w:r w:rsidRPr="00DB4AC3">
              <w:t>Share a lived experience perspective within multi-disciplinary teams to reduce stigma, provide education and contribute to a shared understanding within the organisation of the experiences of young people accessing the service.</w:t>
            </w:r>
          </w:p>
          <w:p w14:paraId="154EF9CC" w14:textId="77777777" w:rsidR="005B24F0" w:rsidRDefault="005B24F0" w:rsidP="005B24F0">
            <w:pPr>
              <w:pStyle w:val="ListParagraph"/>
              <w:numPr>
                <w:ilvl w:val="0"/>
                <w:numId w:val="4"/>
              </w:numPr>
              <w:spacing w:before="60" w:after="60" w:line="259" w:lineRule="auto"/>
              <w:ind w:left="720"/>
              <w:contextualSpacing w:val="0"/>
              <w:jc w:val="both"/>
              <w:rPr>
                <w:rFonts w:cstheme="minorHAnsi"/>
              </w:rPr>
            </w:pPr>
            <w:r>
              <w:rPr>
                <w:rFonts w:cstheme="minorHAnsi"/>
              </w:rPr>
              <w:t>Ensure services are delivered within the framework of MCM’s policies and procedures, legislative requirements.</w:t>
            </w:r>
          </w:p>
          <w:p w14:paraId="7C028F1B" w14:textId="522CA1FB" w:rsidR="005B24F0" w:rsidRDefault="005B24F0" w:rsidP="005B24F0">
            <w:pPr>
              <w:pStyle w:val="ListParagraph"/>
              <w:numPr>
                <w:ilvl w:val="0"/>
                <w:numId w:val="4"/>
              </w:numPr>
              <w:spacing w:before="60" w:after="60" w:line="259" w:lineRule="auto"/>
              <w:ind w:left="720"/>
              <w:contextualSpacing w:val="0"/>
              <w:jc w:val="both"/>
              <w:rPr>
                <w:rFonts w:cstheme="minorHAnsi"/>
              </w:rPr>
            </w:pPr>
            <w:r w:rsidRPr="005B24F0">
              <w:rPr>
                <w:rFonts w:cstheme="minorHAnsi"/>
              </w:rPr>
              <w:t>Implement strategies to maintain personal wellness and request support (as required).</w:t>
            </w:r>
          </w:p>
          <w:p w14:paraId="5AD8C3D3" w14:textId="77777777" w:rsidR="008E6128" w:rsidRDefault="008E6128" w:rsidP="005B24F0">
            <w:pPr>
              <w:spacing w:before="60" w:after="60"/>
              <w:jc w:val="both"/>
              <w:rPr>
                <w:bCs/>
                <w:u w:val="single"/>
                <w:lang w:eastAsia="en-AU"/>
              </w:rPr>
            </w:pPr>
          </w:p>
          <w:p w14:paraId="5802290A" w14:textId="7724D3A8" w:rsidR="005B24F0" w:rsidRPr="00DB4AC3" w:rsidRDefault="005B24F0" w:rsidP="005B24F0">
            <w:pPr>
              <w:spacing w:before="60" w:after="60"/>
              <w:jc w:val="both"/>
              <w:rPr>
                <w:bCs/>
                <w:u w:val="single"/>
                <w:lang w:eastAsia="en-AU"/>
              </w:rPr>
            </w:pPr>
            <w:r w:rsidRPr="00DB4AC3">
              <w:rPr>
                <w:bCs/>
                <w:u w:val="single"/>
                <w:lang w:eastAsia="en-AU"/>
              </w:rPr>
              <w:t>Organisational Contribution and Professional Practice</w:t>
            </w:r>
          </w:p>
          <w:sdt>
            <w:sdtPr>
              <w:rPr>
                <w:rStyle w:val="Style1"/>
              </w:rPr>
              <w:id w:val="-1454164095"/>
              <w:placeholder>
                <w:docPart w:val="816C78623E5640A68EA6AF4621CDC6B5"/>
              </w:placeholder>
              <w:comboBox>
                <w:listItem w:value="Choose an item."/>
                <w:listItem w:displayText="Participate in, and facilitate, meetings, debriefing, supervision, training, and forums." w:value="Participate in, and facilitate, meetings, debriefing, supervision, training, and forums."/>
                <w:listItem w:displayText="Participate in meetings, debriefing, supervision, training, and forums." w:value="Participate in meetings, debriefing, supervision, training, and forums."/>
              </w:comboBox>
            </w:sdtPr>
            <w:sdtEndPr>
              <w:rPr>
                <w:rStyle w:val="DefaultParagraphFont"/>
                <w:rFonts w:asciiTheme="minorHAnsi" w:hAnsiTheme="minorHAnsi"/>
                <w:szCs w:val="22"/>
              </w:rPr>
            </w:sdtEndPr>
            <w:sdtContent>
              <w:p w14:paraId="65ED4C1B" w14:textId="77777777" w:rsidR="005B24F0" w:rsidRPr="00DB4AC3" w:rsidRDefault="005B24F0" w:rsidP="005B24F0">
                <w:pPr>
                  <w:pStyle w:val="ListParagraph"/>
                  <w:numPr>
                    <w:ilvl w:val="0"/>
                    <w:numId w:val="4"/>
                  </w:numPr>
                  <w:spacing w:before="60" w:after="60" w:line="259" w:lineRule="auto"/>
                  <w:ind w:left="720"/>
                  <w:contextualSpacing w:val="0"/>
                  <w:jc w:val="both"/>
                </w:pPr>
                <w:r w:rsidRPr="00DB4AC3">
                  <w:rPr>
                    <w:rStyle w:val="Style1"/>
                  </w:rPr>
                  <w:t>Participate in, and facilitate, meetings, debriefing, supervision, training, and forums.</w:t>
                </w:r>
              </w:p>
            </w:sdtContent>
          </w:sdt>
          <w:p w14:paraId="5B8DA217" w14:textId="77777777" w:rsidR="005B24F0" w:rsidRPr="00DB4AC3" w:rsidRDefault="005B24F0" w:rsidP="005B24F0">
            <w:pPr>
              <w:pStyle w:val="ListParagraph"/>
              <w:numPr>
                <w:ilvl w:val="0"/>
                <w:numId w:val="4"/>
              </w:numPr>
              <w:spacing w:before="60" w:after="60" w:line="259" w:lineRule="auto"/>
              <w:ind w:left="720"/>
              <w:contextualSpacing w:val="0"/>
              <w:jc w:val="both"/>
            </w:pPr>
            <w:r w:rsidRPr="00DB4AC3">
              <w:t>Maintain accurate records by completing and submitting peer case notes.</w:t>
            </w:r>
          </w:p>
          <w:p w14:paraId="639036FA" w14:textId="77777777" w:rsidR="005B24F0" w:rsidRPr="00DB4AC3" w:rsidRDefault="005B24F0" w:rsidP="005B24F0">
            <w:pPr>
              <w:pStyle w:val="ListParagraph"/>
              <w:numPr>
                <w:ilvl w:val="0"/>
                <w:numId w:val="4"/>
              </w:numPr>
              <w:spacing w:before="60" w:after="60" w:line="259" w:lineRule="auto"/>
              <w:ind w:left="720"/>
              <w:contextualSpacing w:val="0"/>
              <w:jc w:val="both"/>
            </w:pPr>
            <w:r w:rsidRPr="00DB4AC3">
              <w:t>Identify, escalate and respond to risk appropriately whilst upholding duty of care, confidentiality, professional and ethical boundaries.</w:t>
            </w:r>
          </w:p>
          <w:p w14:paraId="076DC85D" w14:textId="77777777" w:rsidR="005B24F0" w:rsidRPr="00DB4AC3" w:rsidRDefault="005B24F0" w:rsidP="005B24F0">
            <w:pPr>
              <w:pStyle w:val="ListParagraph"/>
              <w:numPr>
                <w:ilvl w:val="0"/>
                <w:numId w:val="4"/>
              </w:numPr>
              <w:spacing w:before="60" w:after="60" w:line="259" w:lineRule="auto"/>
              <w:ind w:left="720"/>
              <w:contextualSpacing w:val="0"/>
              <w:jc w:val="both"/>
            </w:pPr>
            <w:r w:rsidRPr="00DB4AC3">
              <w:t>Commitment to punctuality and attendance to the service.</w:t>
            </w:r>
          </w:p>
          <w:p w14:paraId="19AC3C34" w14:textId="77777777" w:rsidR="005B24F0" w:rsidRPr="00DB4AC3" w:rsidRDefault="005B24F0" w:rsidP="005B24F0">
            <w:pPr>
              <w:pStyle w:val="ListParagraph"/>
              <w:numPr>
                <w:ilvl w:val="0"/>
                <w:numId w:val="4"/>
              </w:numPr>
              <w:spacing w:before="60" w:after="60" w:line="259" w:lineRule="auto"/>
              <w:ind w:left="720"/>
              <w:contextualSpacing w:val="0"/>
              <w:jc w:val="both"/>
            </w:pPr>
            <w:r w:rsidRPr="00DB4AC3">
              <w:t>Implement strategies to maintain personal wellness and request support (as required).</w:t>
            </w:r>
          </w:p>
          <w:p w14:paraId="125FF776" w14:textId="77777777" w:rsidR="005B24F0" w:rsidRDefault="005B24F0" w:rsidP="005B24F0">
            <w:pPr>
              <w:pStyle w:val="ListParagraph"/>
              <w:numPr>
                <w:ilvl w:val="0"/>
                <w:numId w:val="4"/>
              </w:numPr>
              <w:spacing w:before="60" w:after="60" w:line="259" w:lineRule="auto"/>
              <w:ind w:left="720"/>
              <w:contextualSpacing w:val="0"/>
              <w:jc w:val="both"/>
            </w:pPr>
            <w:r>
              <w:t>Working with the Program Manager, the Senior Peer Worker will o</w:t>
            </w:r>
            <w:r w:rsidRPr="000E7455">
              <w:t xml:space="preserve">versee the development, implementation, and ongoing management of the program budget </w:t>
            </w:r>
            <w:r>
              <w:t xml:space="preserve">as pertains to Peer Workers </w:t>
            </w:r>
            <w:r w:rsidRPr="000E7455">
              <w:t>to ensure effective allocation of resources and alignment with strategic objectives</w:t>
            </w:r>
            <w:r>
              <w:t>.</w:t>
            </w:r>
          </w:p>
          <w:p w14:paraId="526E8E14" w14:textId="77777777" w:rsidR="003137B7" w:rsidRPr="00A62103" w:rsidRDefault="003137B7" w:rsidP="009F26FB">
            <w:pPr>
              <w:spacing w:before="60" w:after="60"/>
              <w:jc w:val="both"/>
              <w:rPr>
                <w:rFonts w:cstheme="minorHAnsi"/>
                <w:b/>
                <w:bCs/>
              </w:rPr>
            </w:pPr>
            <w:r w:rsidRPr="00A62103">
              <w:rPr>
                <w:rFonts w:cstheme="minorHAnsi"/>
                <w:b/>
                <w:bCs/>
              </w:rPr>
              <w:lastRenderedPageBreak/>
              <w:t>Generic and Compliance Responsibilities</w:t>
            </w:r>
          </w:p>
          <w:p w14:paraId="764D74B9" w14:textId="77777777" w:rsidR="003137B7" w:rsidRPr="004A6479" w:rsidRDefault="003137B7" w:rsidP="003137B7">
            <w:pPr>
              <w:pStyle w:val="ListParagraph"/>
              <w:numPr>
                <w:ilvl w:val="0"/>
                <w:numId w:val="4"/>
              </w:numPr>
              <w:spacing w:before="60" w:after="60"/>
              <w:contextualSpacing w:val="0"/>
              <w:jc w:val="both"/>
              <w:rPr>
                <w:rFonts w:cstheme="minorHAnsi"/>
              </w:rPr>
            </w:pPr>
            <w:r w:rsidRPr="004A6479">
              <w:rPr>
                <w:rFonts w:cstheme="minorHAnsi"/>
              </w:rPr>
              <w:t>Work as a constructive team member, including building and maintaining positive interpersonal relationships.</w:t>
            </w:r>
          </w:p>
          <w:p w14:paraId="1483C6C9" w14:textId="77777777" w:rsidR="003137B7" w:rsidRPr="00A62103" w:rsidRDefault="003137B7" w:rsidP="003137B7">
            <w:pPr>
              <w:pStyle w:val="ListParagraph"/>
              <w:numPr>
                <w:ilvl w:val="0"/>
                <w:numId w:val="4"/>
              </w:numPr>
              <w:spacing w:before="60" w:after="60"/>
              <w:contextualSpacing w:val="0"/>
              <w:jc w:val="both"/>
              <w:rPr>
                <w:rFonts w:cstheme="minorHAnsi"/>
                <w:bCs/>
              </w:rPr>
            </w:pPr>
            <w:r w:rsidRPr="00A62103">
              <w:rPr>
                <w:rFonts w:cstheme="minorHAnsi"/>
              </w:rPr>
              <w:t>Apply the Organisational Commitments and Requirements (detailed below), including Child Safety and Safety of Vulnerable People, Workplace Health and Safety, Operational Accountability, Diversity, Equity of Access and Inclusion, and Position Description Maintenance.</w:t>
            </w:r>
          </w:p>
          <w:p w14:paraId="1E6DBDF3" w14:textId="77777777" w:rsidR="003137B7" w:rsidRPr="00A62103" w:rsidRDefault="003137B7" w:rsidP="003137B7">
            <w:pPr>
              <w:pStyle w:val="ListParagraph"/>
              <w:numPr>
                <w:ilvl w:val="0"/>
                <w:numId w:val="4"/>
              </w:numPr>
              <w:spacing w:before="60" w:after="60"/>
              <w:contextualSpacing w:val="0"/>
              <w:jc w:val="both"/>
              <w:rPr>
                <w:rFonts w:cstheme="minorHAnsi"/>
                <w:bCs/>
              </w:rPr>
            </w:pPr>
            <w:r w:rsidRPr="00A62103">
              <w:rPr>
                <w:rFonts w:cstheme="minorHAnsi"/>
                <w:bCs/>
              </w:rPr>
              <w:t>If approved to work from home, comply with all the requirements in the MCM Working from Home Workstation Self-assessment Checklist.</w:t>
            </w:r>
          </w:p>
          <w:p w14:paraId="731CDE34" w14:textId="77777777" w:rsidR="003137B7" w:rsidRPr="004A6479" w:rsidRDefault="003137B7" w:rsidP="003137B7">
            <w:pPr>
              <w:pStyle w:val="ListParagraph"/>
              <w:numPr>
                <w:ilvl w:val="0"/>
                <w:numId w:val="4"/>
              </w:numPr>
              <w:spacing w:before="60" w:after="60"/>
              <w:contextualSpacing w:val="0"/>
              <w:jc w:val="both"/>
              <w:rPr>
                <w:rFonts w:cstheme="minorHAnsi"/>
                <w:bCs/>
              </w:rPr>
            </w:pPr>
            <w:r w:rsidRPr="00A62103">
              <w:rPr>
                <w:rFonts w:cstheme="minorHAnsi"/>
              </w:rPr>
              <w:t>Demonstrate MCM’s Values (detailed below).</w:t>
            </w:r>
          </w:p>
          <w:p w14:paraId="3585634F" w14:textId="77777777" w:rsidR="003137B7" w:rsidRPr="00A62103" w:rsidRDefault="003137B7" w:rsidP="003137B7">
            <w:pPr>
              <w:pStyle w:val="ListParagraph"/>
              <w:numPr>
                <w:ilvl w:val="0"/>
                <w:numId w:val="4"/>
              </w:numPr>
              <w:spacing w:before="60" w:after="60"/>
              <w:contextualSpacing w:val="0"/>
              <w:jc w:val="both"/>
              <w:rPr>
                <w:rFonts w:cstheme="minorHAnsi"/>
              </w:rPr>
            </w:pPr>
            <w:r w:rsidRPr="004A6479">
              <w:rPr>
                <w:rFonts w:cstheme="minorHAnsi"/>
              </w:rPr>
              <w:t xml:space="preserve">Ensure services are delivered within the framework of MCM’s policies and procedures, legislative requirements, relevant service standards, </w:t>
            </w:r>
            <w:r w:rsidRPr="00A62103">
              <w:rPr>
                <w:rFonts w:cstheme="minorHAnsi"/>
              </w:rPr>
              <w:t>and</w:t>
            </w:r>
            <w:r w:rsidRPr="004A6479">
              <w:rPr>
                <w:rFonts w:cstheme="minorHAnsi"/>
              </w:rPr>
              <w:t xml:space="preserve"> MCM’s Code of Conduct</w:t>
            </w:r>
            <w:r>
              <w:rPr>
                <w:rFonts w:cstheme="minorHAnsi"/>
              </w:rPr>
              <w:t>,</w:t>
            </w:r>
            <w:r w:rsidRPr="004A6479">
              <w:rPr>
                <w:rFonts w:cstheme="minorHAnsi"/>
              </w:rPr>
              <w:t xml:space="preserve"> and </w:t>
            </w:r>
            <w:r>
              <w:rPr>
                <w:rFonts w:cstheme="minorHAnsi"/>
              </w:rPr>
              <w:t xml:space="preserve">MCM’s </w:t>
            </w:r>
            <w:r w:rsidRPr="004A6479">
              <w:rPr>
                <w:rFonts w:cstheme="minorHAnsi"/>
              </w:rPr>
              <w:t>Values.</w:t>
            </w:r>
          </w:p>
          <w:p w14:paraId="593F8F43" w14:textId="77777777" w:rsidR="003137B7" w:rsidRPr="004A6479" w:rsidRDefault="003137B7" w:rsidP="003137B7">
            <w:pPr>
              <w:numPr>
                <w:ilvl w:val="0"/>
                <w:numId w:val="4"/>
              </w:numPr>
              <w:spacing w:before="60" w:after="60"/>
              <w:rPr>
                <w:rFonts w:cstheme="minorHAnsi"/>
              </w:rPr>
            </w:pPr>
            <w:r w:rsidRPr="004A6479">
              <w:rPr>
                <w:rFonts w:cstheme="minorHAnsi"/>
              </w:rPr>
              <w:t>Comply with MCM’s Employment Safety Screening Procedure.</w:t>
            </w:r>
          </w:p>
          <w:p w14:paraId="7667D4B4" w14:textId="77777777" w:rsidR="003137B7" w:rsidRDefault="003137B7" w:rsidP="003137B7">
            <w:pPr>
              <w:pStyle w:val="ListParagraph"/>
              <w:numPr>
                <w:ilvl w:val="0"/>
                <w:numId w:val="4"/>
              </w:numPr>
              <w:spacing w:before="60" w:after="60"/>
              <w:contextualSpacing w:val="0"/>
              <w:jc w:val="both"/>
              <w:rPr>
                <w:rFonts w:cstheme="minorHAnsi"/>
              </w:rPr>
            </w:pPr>
            <w:r w:rsidRPr="004A6479">
              <w:rPr>
                <w:rFonts w:cstheme="minorHAnsi"/>
              </w:rPr>
              <w:t>Perform other duties and responsibilities within the scope of the employee’s skills, competence and training as directed by a person in any more senior role within MCM.</w:t>
            </w:r>
          </w:p>
          <w:p w14:paraId="0857F5A7" w14:textId="77777777" w:rsidR="003137B7" w:rsidRPr="00282F64" w:rsidRDefault="003137B7" w:rsidP="009F26FB">
            <w:pPr>
              <w:spacing w:after="60"/>
              <w:rPr>
                <w:rFonts w:cstheme="minorHAnsi"/>
              </w:rPr>
            </w:pPr>
          </w:p>
        </w:tc>
      </w:tr>
      <w:tr w:rsidR="003137B7" w:rsidRPr="00CA1AF8" w14:paraId="72F923F7" w14:textId="77777777" w:rsidTr="009F26FB">
        <w:tc>
          <w:tcPr>
            <w:tcW w:w="9498" w:type="dxa"/>
            <w:gridSpan w:val="3"/>
            <w:shd w:val="clear" w:color="auto" w:fill="D9D9D9" w:themeFill="background1" w:themeFillShade="D9"/>
          </w:tcPr>
          <w:p w14:paraId="5C66E8AD" w14:textId="77777777" w:rsidR="003137B7" w:rsidRPr="00CA1AF8" w:rsidRDefault="003137B7" w:rsidP="009F26FB">
            <w:pPr>
              <w:spacing w:before="120" w:after="120"/>
              <w:rPr>
                <w:b/>
              </w:rPr>
            </w:pPr>
            <w:r w:rsidRPr="00CA1AF8">
              <w:rPr>
                <w:b/>
              </w:rPr>
              <w:lastRenderedPageBreak/>
              <w:t>KEY SELECTION CRITERIA</w:t>
            </w:r>
          </w:p>
        </w:tc>
      </w:tr>
      <w:tr w:rsidR="003137B7" w:rsidRPr="00CA1AF8" w14:paraId="04F5E20C" w14:textId="77777777" w:rsidTr="009F26FB">
        <w:tc>
          <w:tcPr>
            <w:tcW w:w="9498" w:type="dxa"/>
            <w:gridSpan w:val="3"/>
          </w:tcPr>
          <w:p w14:paraId="2ACA8681" w14:textId="4B029C20" w:rsidR="009A2274" w:rsidRPr="00003DA7" w:rsidRDefault="009A2274" w:rsidP="00003DA7">
            <w:pPr>
              <w:spacing w:before="60" w:after="60"/>
              <w:jc w:val="both"/>
              <w:rPr>
                <w:rFonts w:cstheme="minorHAnsi"/>
                <w:b/>
                <w:bCs/>
              </w:rPr>
            </w:pPr>
            <w:r w:rsidRPr="003D7809">
              <w:rPr>
                <w:b/>
                <w:bCs/>
              </w:rPr>
              <w:t>Essential:</w:t>
            </w:r>
          </w:p>
          <w:p w14:paraId="3696D788" w14:textId="77777777" w:rsidR="009A2274" w:rsidRPr="00F2198A" w:rsidRDefault="009A2274" w:rsidP="004F61CF">
            <w:pPr>
              <w:pStyle w:val="ListParagraph"/>
              <w:numPr>
                <w:ilvl w:val="0"/>
                <w:numId w:val="10"/>
              </w:numPr>
              <w:spacing w:before="60" w:after="60"/>
              <w:ind w:left="743"/>
              <w:jc w:val="both"/>
              <w:rPr>
                <w:bCs/>
                <w:lang w:eastAsia="en-AU"/>
              </w:rPr>
            </w:pPr>
            <w:r w:rsidRPr="000E1E39">
              <w:rPr>
                <w:bCs/>
                <w:lang w:eastAsia="en-AU"/>
              </w:rPr>
              <w:t>Formal training in Peer Work (e.g. Intentional Peer Support/SHARC Peer Worker Training)</w:t>
            </w:r>
            <w:r>
              <w:rPr>
                <w:bCs/>
                <w:lang w:eastAsia="en-AU"/>
              </w:rPr>
              <w:t>, a qualification in Homelessness, Mental Health/AOD or Youthwork</w:t>
            </w:r>
            <w:r w:rsidRPr="000E1E39">
              <w:rPr>
                <w:bCs/>
                <w:lang w:eastAsia="en-AU"/>
              </w:rPr>
              <w:t xml:space="preserve"> </w:t>
            </w:r>
            <w:r>
              <w:rPr>
                <w:bCs/>
                <w:lang w:eastAsia="en-AU"/>
              </w:rPr>
              <w:t xml:space="preserve">or </w:t>
            </w:r>
            <w:r w:rsidRPr="0037383F">
              <w:rPr>
                <w:rFonts w:cstheme="minorHAnsi"/>
              </w:rPr>
              <w:t>previous experience (4 years) working in the lived experience community support services sector.</w:t>
            </w:r>
          </w:p>
          <w:p w14:paraId="53D75FFC" w14:textId="0C47C0C6" w:rsidR="009A2274" w:rsidRDefault="009A2274" w:rsidP="009A2274">
            <w:pPr>
              <w:pStyle w:val="ListParagraph"/>
              <w:numPr>
                <w:ilvl w:val="0"/>
                <w:numId w:val="4"/>
              </w:numPr>
              <w:spacing w:before="60" w:after="60" w:line="259" w:lineRule="auto"/>
              <w:ind w:left="720" w:right="-35"/>
              <w:contextualSpacing w:val="0"/>
              <w:rPr>
                <w:bCs/>
                <w:lang w:eastAsia="en-AU"/>
              </w:rPr>
            </w:pPr>
            <w:r w:rsidRPr="000E1E39">
              <w:rPr>
                <w:bCs/>
                <w:lang w:eastAsia="en-AU"/>
              </w:rPr>
              <w:t xml:space="preserve">Experience in a leadership or senior peer role, which includes providing supervision, mentoring or Demonstrated ability to lead, guide, supervise and support Peer Workers in providing intentional peer support to people with complex needs, and an understanding of the role boundaries, ethics and responsibilities involved. </w:t>
            </w:r>
          </w:p>
          <w:p w14:paraId="088A2FC0" w14:textId="77777777" w:rsidR="009A2274" w:rsidRPr="00373B55" w:rsidRDefault="009A2274" w:rsidP="009A2274">
            <w:pPr>
              <w:pStyle w:val="ListParagraph"/>
              <w:numPr>
                <w:ilvl w:val="0"/>
                <w:numId w:val="4"/>
              </w:numPr>
              <w:spacing w:before="60" w:after="60" w:line="259" w:lineRule="auto"/>
              <w:ind w:left="720" w:right="-35"/>
              <w:contextualSpacing w:val="0"/>
              <w:rPr>
                <w:bCs/>
                <w:lang w:eastAsia="en-AU"/>
              </w:rPr>
            </w:pPr>
            <w:r w:rsidRPr="00373B55">
              <w:rPr>
                <w:bCs/>
                <w:lang w:eastAsia="en-AU"/>
              </w:rPr>
              <w:t>Superior organisational, time management, interpersonal and written skills, including development of client files and reporting mechanisms</w:t>
            </w:r>
          </w:p>
          <w:p w14:paraId="38568D20" w14:textId="77777777" w:rsidR="009A2274" w:rsidRDefault="009A2274" w:rsidP="009A2274">
            <w:pPr>
              <w:pStyle w:val="ListParagraph"/>
              <w:numPr>
                <w:ilvl w:val="0"/>
                <w:numId w:val="4"/>
              </w:numPr>
              <w:spacing w:before="60" w:after="60" w:line="259" w:lineRule="auto"/>
              <w:ind w:left="720" w:right="-35"/>
              <w:rPr>
                <w:bCs/>
                <w:lang w:eastAsia="en-AU"/>
              </w:rPr>
            </w:pPr>
            <w:r w:rsidRPr="00AE0EE2">
              <w:rPr>
                <w:bCs/>
                <w:lang w:eastAsia="en-AU"/>
              </w:rPr>
              <w:t>Ability to work both autonomously and in a team environment</w:t>
            </w:r>
          </w:p>
          <w:p w14:paraId="6B70DD30" w14:textId="77777777" w:rsidR="009A2274" w:rsidRDefault="009A2274" w:rsidP="009A2274">
            <w:pPr>
              <w:pStyle w:val="ListParagraph"/>
              <w:numPr>
                <w:ilvl w:val="0"/>
                <w:numId w:val="4"/>
              </w:numPr>
              <w:spacing w:before="60" w:after="60" w:line="259" w:lineRule="auto"/>
              <w:ind w:left="720"/>
              <w:contextualSpacing w:val="0"/>
              <w:jc w:val="both"/>
              <w:rPr>
                <w:rFonts w:cstheme="minorHAnsi"/>
              </w:rPr>
            </w:pPr>
            <w:r>
              <w:rPr>
                <w:rFonts w:cstheme="minorHAnsi"/>
              </w:rPr>
              <w:t>A strong commitment to, and emerging knowledge of recovery-based practice in the workplace in alignment with the MCM Healing Oriented Framework.</w:t>
            </w:r>
          </w:p>
          <w:p w14:paraId="63E26F19" w14:textId="77777777" w:rsidR="009A2274" w:rsidRPr="00373B55" w:rsidRDefault="009A2274" w:rsidP="009A2274">
            <w:pPr>
              <w:pStyle w:val="ListParagraph"/>
              <w:numPr>
                <w:ilvl w:val="0"/>
                <w:numId w:val="4"/>
              </w:numPr>
              <w:spacing w:before="60" w:after="60" w:line="259" w:lineRule="auto"/>
              <w:ind w:left="720"/>
              <w:contextualSpacing w:val="0"/>
              <w:jc w:val="both"/>
              <w:rPr>
                <w:rFonts w:cstheme="minorHAnsi"/>
              </w:rPr>
            </w:pPr>
            <w:r w:rsidRPr="00373B55">
              <w:rPr>
                <w:bCs/>
                <w:lang w:eastAsia="en-AU"/>
              </w:rPr>
              <w:t>Demonstrated lived experience of mental health and/or AOD issues/homelessness and other co-occurring needs, as well as accessing the service system/s, preferably in Victoria.</w:t>
            </w:r>
          </w:p>
          <w:p w14:paraId="00CD0B3F" w14:textId="77777777" w:rsidR="009A2274" w:rsidRPr="000E1E39" w:rsidRDefault="009A2274" w:rsidP="009A2274">
            <w:pPr>
              <w:pStyle w:val="ListParagraph"/>
              <w:numPr>
                <w:ilvl w:val="0"/>
                <w:numId w:val="4"/>
              </w:numPr>
              <w:spacing w:before="60" w:after="60" w:line="259" w:lineRule="auto"/>
              <w:ind w:left="720" w:right="-35"/>
              <w:contextualSpacing w:val="0"/>
              <w:rPr>
                <w:bCs/>
                <w:lang w:eastAsia="en-AU"/>
              </w:rPr>
            </w:pPr>
            <w:r w:rsidRPr="000E1E39">
              <w:rPr>
                <w:bCs/>
                <w:lang w:eastAsia="en-AU"/>
              </w:rPr>
              <w:t xml:space="preserve">Demonstrated ability to work collaboratively within multidisciplinary teams and provide secondary consultation or service development input that reflects lived experience perspectives. </w:t>
            </w:r>
          </w:p>
          <w:p w14:paraId="55351859" w14:textId="2C61E643" w:rsidR="009A2274" w:rsidRDefault="009A2274" w:rsidP="009A2274">
            <w:pPr>
              <w:pStyle w:val="ListParagraph"/>
              <w:numPr>
                <w:ilvl w:val="0"/>
                <w:numId w:val="4"/>
              </w:numPr>
              <w:spacing w:before="60" w:after="60" w:line="259" w:lineRule="auto"/>
              <w:ind w:left="720" w:right="-35"/>
              <w:contextualSpacing w:val="0"/>
              <w:rPr>
                <w:bCs/>
                <w:lang w:eastAsia="en-AU"/>
              </w:rPr>
            </w:pPr>
            <w:r>
              <w:rPr>
                <w:bCs/>
                <w:lang w:eastAsia="en-AU"/>
              </w:rPr>
              <w:t xml:space="preserve">Ability to share lived experience in a purposeful and appropriate way that fosters trust, hope, </w:t>
            </w:r>
            <w:r w:rsidR="008E6128">
              <w:rPr>
                <w:bCs/>
                <w:lang w:eastAsia="en-AU"/>
              </w:rPr>
              <w:t xml:space="preserve">connection </w:t>
            </w:r>
            <w:r>
              <w:rPr>
                <w:bCs/>
                <w:lang w:eastAsia="en-AU"/>
              </w:rPr>
              <w:t>n and identification with young people.</w:t>
            </w:r>
          </w:p>
          <w:p w14:paraId="7D59DB6C" w14:textId="77777777" w:rsidR="009A2274" w:rsidRDefault="009A2274" w:rsidP="009A2274">
            <w:pPr>
              <w:pStyle w:val="ListParagraph"/>
              <w:numPr>
                <w:ilvl w:val="0"/>
                <w:numId w:val="4"/>
              </w:numPr>
              <w:spacing w:before="60" w:after="60" w:line="259" w:lineRule="auto"/>
              <w:ind w:left="720" w:right="-35"/>
              <w:contextualSpacing w:val="0"/>
              <w:rPr>
                <w:bCs/>
                <w:lang w:eastAsia="en-AU"/>
              </w:rPr>
            </w:pPr>
            <w:r>
              <w:rPr>
                <w:bCs/>
                <w:lang w:eastAsia="en-AU"/>
              </w:rPr>
              <w:t>Demonstrated interpersonal and communication skills, with the ability to build authentic, genuine, respectful and non-judgemental relationships with young people from diverse backgrounds.</w:t>
            </w:r>
          </w:p>
          <w:p w14:paraId="7B43C613" w14:textId="77777777" w:rsidR="009A2274" w:rsidRDefault="009A2274" w:rsidP="009A2274">
            <w:pPr>
              <w:pStyle w:val="ListParagraph"/>
              <w:numPr>
                <w:ilvl w:val="0"/>
                <w:numId w:val="4"/>
              </w:numPr>
              <w:spacing w:before="60" w:after="60" w:line="259" w:lineRule="auto"/>
              <w:ind w:left="720" w:right="-35"/>
              <w:contextualSpacing w:val="0"/>
              <w:rPr>
                <w:bCs/>
                <w:lang w:eastAsia="en-AU"/>
              </w:rPr>
            </w:pPr>
            <w:r>
              <w:rPr>
                <w:bCs/>
                <w:lang w:eastAsia="en-AU"/>
              </w:rPr>
              <w:lastRenderedPageBreak/>
              <w:t>A</w:t>
            </w:r>
            <w:r w:rsidRPr="00AE0EE2">
              <w:rPr>
                <w:bCs/>
                <w:lang w:eastAsia="en-AU"/>
              </w:rPr>
              <w:t xml:space="preserve">bility to use own initiative and judgement and set priorities, plan and organise their own work and the work of others and provide expert advice across various disciplines to achieve project outcomes. </w:t>
            </w:r>
          </w:p>
          <w:p w14:paraId="7212D33E" w14:textId="77777777" w:rsidR="009A2274" w:rsidRPr="00E63961" w:rsidRDefault="009A2274" w:rsidP="009A2274">
            <w:pPr>
              <w:pStyle w:val="ListParagraph"/>
              <w:numPr>
                <w:ilvl w:val="0"/>
                <w:numId w:val="4"/>
              </w:numPr>
              <w:spacing w:before="60" w:after="60" w:line="259" w:lineRule="auto"/>
              <w:ind w:left="720" w:right="-35"/>
              <w:contextualSpacing w:val="0"/>
              <w:rPr>
                <w:bCs/>
                <w:lang w:eastAsia="en-AU"/>
              </w:rPr>
            </w:pPr>
            <w:r>
              <w:rPr>
                <w:bCs/>
                <w:lang w:eastAsia="en-AU"/>
              </w:rPr>
              <w:t>Capacity to identify, escalate and manage risk as appropriate within the scope of the peer work role.</w:t>
            </w:r>
            <w:r w:rsidRPr="00A02C2F">
              <w:rPr>
                <w:bCs/>
                <w:lang w:eastAsia="en-AU"/>
              </w:rPr>
              <w:t xml:space="preserve"> </w:t>
            </w:r>
          </w:p>
          <w:p w14:paraId="573ED39A" w14:textId="77777777" w:rsidR="009A2274" w:rsidRDefault="009A2274" w:rsidP="009A2274">
            <w:pPr>
              <w:pStyle w:val="ListParagraph"/>
              <w:numPr>
                <w:ilvl w:val="0"/>
                <w:numId w:val="4"/>
              </w:numPr>
              <w:spacing w:after="160" w:line="259" w:lineRule="auto"/>
              <w:ind w:left="720"/>
              <w:contextualSpacing w:val="0"/>
              <w:rPr>
                <w:bCs/>
                <w:lang w:eastAsia="en-AU"/>
              </w:rPr>
            </w:pPr>
            <w:r w:rsidRPr="0018242C">
              <w:rPr>
                <w:bCs/>
                <w:lang w:eastAsia="en-AU"/>
              </w:rPr>
              <w:t>A strong commitment to</w:t>
            </w:r>
            <w:r>
              <w:rPr>
                <w:bCs/>
                <w:lang w:eastAsia="en-AU"/>
              </w:rPr>
              <w:t xml:space="preserve"> strengths and </w:t>
            </w:r>
            <w:r w:rsidRPr="0018242C">
              <w:rPr>
                <w:bCs/>
                <w:lang w:eastAsia="en-AU"/>
              </w:rPr>
              <w:t>recovery-based</w:t>
            </w:r>
            <w:r>
              <w:rPr>
                <w:bCs/>
                <w:lang w:eastAsia="en-AU"/>
              </w:rPr>
              <w:t>, healing oriented</w:t>
            </w:r>
            <w:r w:rsidRPr="0018242C">
              <w:rPr>
                <w:bCs/>
                <w:lang w:eastAsia="en-AU"/>
              </w:rPr>
              <w:t xml:space="preserve"> practice</w:t>
            </w:r>
            <w:r>
              <w:rPr>
                <w:bCs/>
                <w:lang w:eastAsia="en-AU"/>
              </w:rPr>
              <w:t>.</w:t>
            </w:r>
            <w:r w:rsidRPr="0018242C">
              <w:rPr>
                <w:bCs/>
                <w:lang w:eastAsia="en-AU"/>
              </w:rPr>
              <w:t xml:space="preserve"> </w:t>
            </w:r>
          </w:p>
          <w:p w14:paraId="2048B24F" w14:textId="77777777" w:rsidR="009A2274" w:rsidRPr="00A74938" w:rsidRDefault="009A2274" w:rsidP="009A2274">
            <w:pPr>
              <w:pStyle w:val="ListParagraph"/>
              <w:numPr>
                <w:ilvl w:val="0"/>
                <w:numId w:val="4"/>
              </w:numPr>
              <w:spacing w:before="60" w:after="60" w:line="259" w:lineRule="auto"/>
              <w:ind w:left="720" w:right="-35"/>
              <w:contextualSpacing w:val="0"/>
              <w:rPr>
                <w:bCs/>
                <w:lang w:eastAsia="en-AU"/>
              </w:rPr>
            </w:pPr>
            <w:r>
              <w:rPr>
                <w:bCs/>
                <w:lang w:eastAsia="en-AU"/>
              </w:rPr>
              <w:t>Willingness to undergo professional development and training to support your role.</w:t>
            </w:r>
          </w:p>
          <w:p w14:paraId="1FED41BD" w14:textId="77777777" w:rsidR="009A2274" w:rsidRPr="00AE0EE2" w:rsidRDefault="009A2274" w:rsidP="009A2274">
            <w:pPr>
              <w:pStyle w:val="ListParagraph"/>
              <w:numPr>
                <w:ilvl w:val="0"/>
                <w:numId w:val="4"/>
              </w:numPr>
              <w:spacing w:before="60" w:after="60" w:line="259" w:lineRule="auto"/>
              <w:ind w:left="720" w:right="-35"/>
              <w:rPr>
                <w:bCs/>
                <w:lang w:eastAsia="en-AU"/>
              </w:rPr>
            </w:pPr>
            <w:r w:rsidRPr="00AE0EE2">
              <w:rPr>
                <w:bCs/>
                <w:lang w:eastAsia="en-AU"/>
              </w:rPr>
              <w:t>A strong working knowledge of and adherence to standards and legislation relevant to the role (such as Child Safe Standards), and actively promote compliance to any such standards and legislation</w:t>
            </w:r>
          </w:p>
          <w:p w14:paraId="23121C80" w14:textId="77777777" w:rsidR="003137B7" w:rsidRPr="007D7190" w:rsidRDefault="003137B7" w:rsidP="009F26FB">
            <w:pPr>
              <w:spacing w:before="60" w:after="60"/>
              <w:ind w:right="-35"/>
              <w:jc w:val="both"/>
              <w:rPr>
                <w:rFonts w:cstheme="minorHAnsi"/>
                <w:bCs/>
                <w:lang w:eastAsia="en-AU"/>
              </w:rPr>
            </w:pPr>
          </w:p>
          <w:p w14:paraId="7D787CD5" w14:textId="0AB3B2B3" w:rsidR="003137B7" w:rsidRPr="009A2274" w:rsidRDefault="003137B7" w:rsidP="009F26FB">
            <w:pPr>
              <w:spacing w:before="60" w:after="60"/>
              <w:ind w:right="-35"/>
              <w:jc w:val="both"/>
              <w:rPr>
                <w:rFonts w:cstheme="minorHAnsi"/>
                <w:b/>
                <w:lang w:eastAsia="en-AU"/>
              </w:rPr>
            </w:pPr>
            <w:r w:rsidRPr="007D7190">
              <w:rPr>
                <w:rFonts w:cstheme="minorHAnsi"/>
                <w:b/>
                <w:lang w:eastAsia="en-AU"/>
              </w:rPr>
              <w:t>Essential Safety Screening Requireme</w:t>
            </w:r>
            <w:r w:rsidR="009A2274">
              <w:rPr>
                <w:rFonts w:cstheme="minorHAnsi"/>
                <w:b/>
                <w:lang w:eastAsia="en-AU"/>
              </w:rPr>
              <w:t>nts:</w:t>
            </w:r>
          </w:p>
          <w:p w14:paraId="212E18DC" w14:textId="77777777" w:rsidR="003137B7" w:rsidRPr="006C1E1E" w:rsidRDefault="003137B7" w:rsidP="00D3026B">
            <w:pPr>
              <w:pStyle w:val="ListParagraph"/>
              <w:numPr>
                <w:ilvl w:val="0"/>
                <w:numId w:val="4"/>
              </w:numPr>
              <w:spacing w:before="60" w:after="60"/>
              <w:ind w:left="743" w:right="-34" w:hanging="357"/>
              <w:contextualSpacing w:val="0"/>
              <w:jc w:val="both"/>
              <w:rPr>
                <w:rFonts w:cstheme="minorHAnsi"/>
                <w:bCs/>
                <w:lang w:eastAsia="en-AU"/>
              </w:rPr>
            </w:pPr>
            <w:r>
              <w:rPr>
                <w:rFonts w:cstheme="minorHAnsi"/>
                <w:bCs/>
                <w:lang w:eastAsia="en-AU"/>
              </w:rPr>
              <w:t>Proof of Identity Check</w:t>
            </w:r>
          </w:p>
          <w:p w14:paraId="007C76F5" w14:textId="77777777" w:rsidR="003137B7" w:rsidRPr="004D0013" w:rsidRDefault="003137B7" w:rsidP="00D3026B">
            <w:pPr>
              <w:pStyle w:val="ListParagraph"/>
              <w:numPr>
                <w:ilvl w:val="0"/>
                <w:numId w:val="4"/>
              </w:numPr>
              <w:spacing w:before="60" w:after="60"/>
              <w:ind w:left="743" w:right="-34" w:hanging="357"/>
              <w:contextualSpacing w:val="0"/>
              <w:jc w:val="both"/>
              <w:rPr>
                <w:rFonts w:cstheme="minorHAnsi"/>
                <w:bCs/>
                <w:lang w:eastAsia="en-AU"/>
              </w:rPr>
            </w:pPr>
            <w:r w:rsidRPr="004D0013">
              <w:rPr>
                <w:rFonts w:cstheme="minorHAnsi"/>
                <w:bCs/>
                <w:lang w:eastAsia="en-AU"/>
              </w:rPr>
              <w:t>National Police check</w:t>
            </w:r>
          </w:p>
          <w:p w14:paraId="21C4DB6D" w14:textId="77777777" w:rsidR="003137B7" w:rsidRDefault="003137B7" w:rsidP="00D3026B">
            <w:pPr>
              <w:pStyle w:val="ListParagraph"/>
              <w:numPr>
                <w:ilvl w:val="0"/>
                <w:numId w:val="4"/>
              </w:numPr>
              <w:spacing w:before="60" w:after="60"/>
              <w:ind w:left="743" w:right="-34" w:hanging="357"/>
              <w:contextualSpacing w:val="0"/>
              <w:jc w:val="both"/>
              <w:rPr>
                <w:rFonts w:cstheme="minorHAnsi"/>
                <w:bCs/>
                <w:lang w:eastAsia="en-AU"/>
              </w:rPr>
            </w:pPr>
            <w:r w:rsidRPr="004D0013">
              <w:rPr>
                <w:rFonts w:cstheme="minorHAnsi"/>
                <w:bCs/>
                <w:lang w:eastAsia="en-AU"/>
              </w:rPr>
              <w:t>Current Victorian Working with Children Check (Employee)</w:t>
            </w:r>
          </w:p>
          <w:p w14:paraId="572E6249" w14:textId="77777777" w:rsidR="003137B7" w:rsidRPr="004D0013" w:rsidRDefault="003137B7" w:rsidP="00D3026B">
            <w:pPr>
              <w:pStyle w:val="ListParagraph"/>
              <w:numPr>
                <w:ilvl w:val="0"/>
                <w:numId w:val="4"/>
              </w:numPr>
              <w:spacing w:before="60" w:after="60"/>
              <w:ind w:left="743" w:right="-34" w:hanging="357"/>
              <w:contextualSpacing w:val="0"/>
              <w:jc w:val="both"/>
              <w:rPr>
                <w:rFonts w:cstheme="minorHAnsi"/>
                <w:bCs/>
                <w:lang w:eastAsia="en-AU"/>
              </w:rPr>
            </w:pPr>
            <w:r w:rsidRPr="004D0013">
              <w:rPr>
                <w:rFonts w:cstheme="minorHAnsi"/>
                <w:bCs/>
                <w:lang w:eastAsia="en-AU"/>
              </w:rPr>
              <w:t>Current Victorian Drivers Licence</w:t>
            </w:r>
          </w:p>
          <w:p w14:paraId="297D748B" w14:textId="77777777" w:rsidR="003137B7" w:rsidRPr="004D0013" w:rsidRDefault="003137B7" w:rsidP="00D3026B">
            <w:pPr>
              <w:pStyle w:val="ListParagraph"/>
              <w:numPr>
                <w:ilvl w:val="0"/>
                <w:numId w:val="4"/>
              </w:numPr>
              <w:spacing w:before="60" w:after="60"/>
              <w:ind w:left="743" w:right="-34" w:hanging="357"/>
              <w:contextualSpacing w:val="0"/>
              <w:jc w:val="both"/>
              <w:rPr>
                <w:rFonts w:cstheme="minorHAnsi"/>
                <w:bCs/>
                <w:lang w:eastAsia="en-AU"/>
              </w:rPr>
            </w:pPr>
            <w:r w:rsidRPr="004D0013">
              <w:rPr>
                <w:rFonts w:cstheme="minorHAnsi"/>
                <w:bCs/>
                <w:lang w:eastAsia="en-AU"/>
              </w:rPr>
              <w:t>Right to work in Australia</w:t>
            </w:r>
          </w:p>
          <w:p w14:paraId="4CECD329" w14:textId="77777777" w:rsidR="003137B7" w:rsidRPr="007D7190" w:rsidRDefault="003137B7" w:rsidP="009F26FB">
            <w:pPr>
              <w:spacing w:before="60" w:after="60"/>
              <w:jc w:val="both"/>
              <w:rPr>
                <w:rFonts w:cstheme="minorHAnsi"/>
              </w:rPr>
            </w:pPr>
          </w:p>
          <w:p w14:paraId="6C3FBD31" w14:textId="66D113EC" w:rsidR="003137B7" w:rsidRPr="009A2274" w:rsidRDefault="003137B7" w:rsidP="009A2274">
            <w:pPr>
              <w:spacing w:before="60" w:after="60"/>
              <w:jc w:val="both"/>
              <w:rPr>
                <w:rFonts w:cstheme="minorHAnsi"/>
              </w:rPr>
            </w:pPr>
            <w:r w:rsidRPr="007D7190">
              <w:rPr>
                <w:rFonts w:cstheme="minorHAnsi"/>
                <w:b/>
              </w:rPr>
              <w:t xml:space="preserve">Desirable: </w:t>
            </w:r>
          </w:p>
          <w:p w14:paraId="2FE40D97" w14:textId="77777777" w:rsidR="003137B7" w:rsidRDefault="003137B7" w:rsidP="009F26FB">
            <w:pPr>
              <w:pStyle w:val="ListParagraph"/>
              <w:spacing w:before="60" w:after="60"/>
              <w:ind w:left="357" w:right="-34"/>
              <w:jc w:val="both"/>
              <w:rPr>
                <w:rFonts w:cstheme="minorHAnsi"/>
              </w:rPr>
            </w:pPr>
          </w:p>
          <w:p w14:paraId="2B652DE8" w14:textId="77777777" w:rsidR="009A2274" w:rsidRDefault="009A2274" w:rsidP="00D3026B">
            <w:pPr>
              <w:pStyle w:val="ListParagraph"/>
              <w:numPr>
                <w:ilvl w:val="0"/>
                <w:numId w:val="4"/>
              </w:numPr>
              <w:spacing w:before="60" w:after="60" w:line="259" w:lineRule="auto"/>
              <w:ind w:left="743" w:right="-35"/>
              <w:contextualSpacing w:val="0"/>
              <w:jc w:val="both"/>
              <w:rPr>
                <w:rFonts w:cstheme="minorHAnsi"/>
                <w:lang w:eastAsia="en-AU"/>
              </w:rPr>
            </w:pPr>
            <w:r w:rsidRPr="00851C9F">
              <w:rPr>
                <w:rFonts w:cstheme="minorHAnsi"/>
                <w:lang w:eastAsia="en-AU"/>
              </w:rPr>
              <w:t>MCM highly values a diverse workforce and is recognised by the Diversity Council of Australia as an inclusive employer. We strongly encourage applications from First Nations people, people with disability, people from diverse cultural and linguistic backgrounds, people of all ages and people who identify as LGBT</w:t>
            </w:r>
            <w:r>
              <w:rPr>
                <w:rFonts w:cstheme="minorHAnsi"/>
                <w:lang w:eastAsia="en-AU"/>
              </w:rPr>
              <w:t>Q</w:t>
            </w:r>
            <w:r w:rsidRPr="00851C9F">
              <w:rPr>
                <w:rFonts w:cstheme="minorHAnsi"/>
                <w:lang w:eastAsia="en-AU"/>
              </w:rPr>
              <w:t>+</w:t>
            </w:r>
            <w:r>
              <w:rPr>
                <w:rFonts w:cstheme="minorHAnsi"/>
                <w:lang w:eastAsia="en-AU"/>
              </w:rPr>
              <w:t>, and people with relative Lived Expertise.</w:t>
            </w:r>
          </w:p>
          <w:p w14:paraId="49E54547" w14:textId="12D25DCD" w:rsidR="009A2274" w:rsidRPr="009A2274" w:rsidRDefault="009A2274" w:rsidP="00D3026B">
            <w:pPr>
              <w:pStyle w:val="ListParagraph"/>
              <w:numPr>
                <w:ilvl w:val="0"/>
                <w:numId w:val="4"/>
              </w:numPr>
              <w:spacing w:before="60" w:after="60" w:line="259" w:lineRule="auto"/>
              <w:ind w:left="743" w:right="-35"/>
              <w:contextualSpacing w:val="0"/>
              <w:jc w:val="both"/>
              <w:rPr>
                <w:rFonts w:cstheme="minorHAnsi"/>
                <w:lang w:eastAsia="en-AU"/>
              </w:rPr>
            </w:pPr>
            <w:r w:rsidRPr="009A2274">
              <w:rPr>
                <w:bCs/>
                <w:lang w:eastAsia="en-AU"/>
              </w:rPr>
              <w:t>An understanding of the key issues affecting people with co-occurring needs including mental ill health, homelessness, disabilities, alcohol and other drug issues, health and safety issues and social connection</w:t>
            </w:r>
          </w:p>
          <w:p w14:paraId="6449F982" w14:textId="77777777" w:rsidR="00384211" w:rsidRPr="0070430C" w:rsidRDefault="00384211" w:rsidP="009F26FB">
            <w:pPr>
              <w:pStyle w:val="ListParagraph"/>
              <w:spacing w:before="60" w:after="60"/>
              <w:ind w:left="357" w:right="-34"/>
              <w:jc w:val="both"/>
              <w:rPr>
                <w:rFonts w:cstheme="minorHAnsi"/>
              </w:rPr>
            </w:pPr>
          </w:p>
        </w:tc>
      </w:tr>
      <w:tr w:rsidR="003137B7" w:rsidRPr="00CA1AF8" w14:paraId="20B21E3C" w14:textId="77777777" w:rsidTr="009F26FB">
        <w:tc>
          <w:tcPr>
            <w:tcW w:w="9498" w:type="dxa"/>
            <w:gridSpan w:val="3"/>
            <w:shd w:val="clear" w:color="auto" w:fill="D9D9D9" w:themeFill="background1" w:themeFillShade="D9"/>
          </w:tcPr>
          <w:p w14:paraId="67ED9676" w14:textId="77777777" w:rsidR="003137B7" w:rsidRPr="00CA1AF8" w:rsidRDefault="003137B7" w:rsidP="009F26FB">
            <w:pPr>
              <w:spacing w:before="120" w:after="120"/>
              <w:rPr>
                <w:b/>
              </w:rPr>
            </w:pPr>
            <w:r>
              <w:rPr>
                <w:b/>
              </w:rPr>
              <w:lastRenderedPageBreak/>
              <w:t>POSITION AUTHORITIES</w:t>
            </w:r>
          </w:p>
        </w:tc>
      </w:tr>
      <w:tr w:rsidR="003137B7" w:rsidRPr="00165A15" w14:paraId="2E60C58F" w14:textId="77777777" w:rsidTr="009F26FB">
        <w:tc>
          <w:tcPr>
            <w:tcW w:w="9498" w:type="dxa"/>
            <w:gridSpan w:val="3"/>
          </w:tcPr>
          <w:p w14:paraId="3CF853A8" w14:textId="015E4F07" w:rsidR="003137B7" w:rsidRPr="00A62103" w:rsidRDefault="003137B7" w:rsidP="009F26FB">
            <w:pPr>
              <w:spacing w:before="60" w:after="60" w:line="259" w:lineRule="auto"/>
              <w:rPr>
                <w:bCs/>
                <w:i/>
                <w:iCs/>
                <w:color w:val="FF0000"/>
              </w:rPr>
            </w:pPr>
          </w:p>
          <w:p w14:paraId="3CC9A534" w14:textId="16DF9A3A" w:rsidR="003137B7" w:rsidRPr="009A2274" w:rsidRDefault="003137B7" w:rsidP="009F26FB">
            <w:pPr>
              <w:spacing w:before="60" w:after="60" w:line="259" w:lineRule="auto"/>
              <w:rPr>
                <w:b/>
                <w:bCs/>
              </w:rPr>
            </w:pPr>
            <w:r>
              <w:rPr>
                <w:b/>
                <w:bCs/>
              </w:rPr>
              <w:t>Number of Reports</w:t>
            </w:r>
          </w:p>
          <w:tbl>
            <w:tblPr>
              <w:tblStyle w:val="TableGrid1"/>
              <w:tblW w:w="0" w:type="auto"/>
              <w:tblLook w:val="04A0" w:firstRow="1" w:lastRow="0" w:firstColumn="1" w:lastColumn="0" w:noHBand="0" w:noVBand="1"/>
            </w:tblPr>
            <w:tblGrid>
              <w:gridCol w:w="1159"/>
              <w:gridCol w:w="1159"/>
              <w:gridCol w:w="1159"/>
              <w:gridCol w:w="1159"/>
              <w:gridCol w:w="1159"/>
              <w:gridCol w:w="1159"/>
              <w:gridCol w:w="1159"/>
              <w:gridCol w:w="1159"/>
            </w:tblGrid>
            <w:tr w:rsidR="003137B7" w14:paraId="67F7867A" w14:textId="77777777" w:rsidTr="009F26FB">
              <w:tc>
                <w:tcPr>
                  <w:tcW w:w="4636" w:type="dxa"/>
                  <w:gridSpan w:val="4"/>
                </w:tcPr>
                <w:p w14:paraId="1ED39116" w14:textId="77777777" w:rsidR="003137B7" w:rsidRDefault="003137B7" w:rsidP="009F26FB">
                  <w:pPr>
                    <w:spacing w:before="60" w:after="60"/>
                  </w:pPr>
                  <w:r>
                    <w:t>Direct Reports</w:t>
                  </w:r>
                </w:p>
              </w:tc>
              <w:tc>
                <w:tcPr>
                  <w:tcW w:w="4636" w:type="dxa"/>
                  <w:gridSpan w:val="4"/>
                </w:tcPr>
                <w:p w14:paraId="3571C0A0" w14:textId="77777777" w:rsidR="003137B7" w:rsidRDefault="003137B7" w:rsidP="009F26FB">
                  <w:pPr>
                    <w:spacing w:before="60" w:after="60"/>
                  </w:pPr>
                  <w:r>
                    <w:t>Indirect Reports</w:t>
                  </w:r>
                </w:p>
              </w:tc>
            </w:tr>
            <w:tr w:rsidR="003137B7" w14:paraId="0092C2C8" w14:textId="77777777" w:rsidTr="009F26FB">
              <w:tc>
                <w:tcPr>
                  <w:tcW w:w="1159" w:type="dxa"/>
                </w:tcPr>
                <w:p w14:paraId="1DEED3AF" w14:textId="77777777" w:rsidR="003137B7" w:rsidRDefault="003137B7" w:rsidP="009F26FB">
                  <w:pPr>
                    <w:spacing w:before="60" w:after="60"/>
                  </w:pPr>
                  <w:r>
                    <w:t>Number:</w:t>
                  </w:r>
                </w:p>
              </w:tc>
              <w:tc>
                <w:tcPr>
                  <w:tcW w:w="1159" w:type="dxa"/>
                </w:tcPr>
                <w:p w14:paraId="6E3BA07C" w14:textId="2ADB38D2" w:rsidR="003137B7" w:rsidRDefault="009A2274" w:rsidP="009F26FB">
                  <w:pPr>
                    <w:spacing w:before="60" w:after="60"/>
                  </w:pPr>
                  <w:r>
                    <w:t>6</w:t>
                  </w:r>
                </w:p>
              </w:tc>
              <w:tc>
                <w:tcPr>
                  <w:tcW w:w="1159" w:type="dxa"/>
                </w:tcPr>
                <w:p w14:paraId="0088B2EE" w14:textId="77777777" w:rsidR="003137B7" w:rsidRDefault="003137B7" w:rsidP="009F26FB">
                  <w:pPr>
                    <w:spacing w:before="60" w:after="60"/>
                  </w:pPr>
                  <w:r>
                    <w:t>FTE:</w:t>
                  </w:r>
                </w:p>
              </w:tc>
              <w:tc>
                <w:tcPr>
                  <w:tcW w:w="1159" w:type="dxa"/>
                </w:tcPr>
                <w:p w14:paraId="17450DEF" w14:textId="371FA82E" w:rsidR="003137B7" w:rsidRDefault="009A2274" w:rsidP="009F26FB">
                  <w:pPr>
                    <w:spacing w:before="60" w:after="60"/>
                  </w:pPr>
                  <w:r>
                    <w:t>1</w:t>
                  </w:r>
                </w:p>
              </w:tc>
              <w:tc>
                <w:tcPr>
                  <w:tcW w:w="1159" w:type="dxa"/>
                </w:tcPr>
                <w:p w14:paraId="4F344984" w14:textId="77777777" w:rsidR="003137B7" w:rsidRDefault="003137B7" w:rsidP="009F26FB">
                  <w:pPr>
                    <w:spacing w:before="60" w:after="60"/>
                  </w:pPr>
                  <w:r>
                    <w:t>Number:</w:t>
                  </w:r>
                </w:p>
              </w:tc>
              <w:tc>
                <w:tcPr>
                  <w:tcW w:w="1159" w:type="dxa"/>
                </w:tcPr>
                <w:p w14:paraId="23F51B11" w14:textId="77777777" w:rsidR="003137B7" w:rsidRDefault="003137B7" w:rsidP="009F26FB">
                  <w:pPr>
                    <w:spacing w:before="60" w:after="60"/>
                  </w:pPr>
                </w:p>
              </w:tc>
              <w:tc>
                <w:tcPr>
                  <w:tcW w:w="1159" w:type="dxa"/>
                </w:tcPr>
                <w:p w14:paraId="0D1C2FB3" w14:textId="77777777" w:rsidR="003137B7" w:rsidRDefault="003137B7" w:rsidP="009F26FB">
                  <w:pPr>
                    <w:spacing w:before="60" w:after="60"/>
                  </w:pPr>
                  <w:r>
                    <w:t>FTE:</w:t>
                  </w:r>
                </w:p>
              </w:tc>
              <w:tc>
                <w:tcPr>
                  <w:tcW w:w="1159" w:type="dxa"/>
                </w:tcPr>
                <w:p w14:paraId="0D5E954F" w14:textId="77777777" w:rsidR="003137B7" w:rsidRDefault="003137B7" w:rsidP="009F26FB">
                  <w:pPr>
                    <w:spacing w:before="60" w:after="60"/>
                  </w:pPr>
                </w:p>
              </w:tc>
            </w:tr>
            <w:tr w:rsidR="003137B7" w14:paraId="157DBB59" w14:textId="77777777" w:rsidTr="009F26FB">
              <w:tc>
                <w:tcPr>
                  <w:tcW w:w="1159" w:type="dxa"/>
                </w:tcPr>
                <w:p w14:paraId="19472649" w14:textId="77777777" w:rsidR="003137B7" w:rsidRDefault="003137B7" w:rsidP="009F26FB">
                  <w:pPr>
                    <w:spacing w:before="60" w:after="60"/>
                  </w:pPr>
                  <w:r>
                    <w:t>List Teams / Positions</w:t>
                  </w:r>
                </w:p>
              </w:tc>
              <w:tc>
                <w:tcPr>
                  <w:tcW w:w="3477" w:type="dxa"/>
                  <w:gridSpan w:val="3"/>
                </w:tcPr>
                <w:p w14:paraId="1EEB9B0C" w14:textId="77777777" w:rsidR="009A2274" w:rsidRDefault="009A2274" w:rsidP="009A2274">
                  <w:pPr>
                    <w:spacing w:before="60" w:after="60"/>
                  </w:pPr>
                  <w:r>
                    <w:t xml:space="preserve">Check-In – 3 </w:t>
                  </w:r>
                </w:p>
                <w:p w14:paraId="4FA7E5FD" w14:textId="77777777" w:rsidR="009A2274" w:rsidRDefault="009A2274" w:rsidP="009A2274">
                  <w:pPr>
                    <w:spacing w:before="60" w:after="60"/>
                  </w:pPr>
                  <w:r>
                    <w:t xml:space="preserve">Amplify – 1 </w:t>
                  </w:r>
                </w:p>
                <w:p w14:paraId="599477C4" w14:textId="772EF173" w:rsidR="003137B7" w:rsidRDefault="009A2274" w:rsidP="009A2274">
                  <w:pPr>
                    <w:spacing w:before="60" w:after="60"/>
                  </w:pPr>
                  <w:r>
                    <w:t>Youth and Community Participation – 2</w:t>
                  </w:r>
                </w:p>
              </w:tc>
              <w:tc>
                <w:tcPr>
                  <w:tcW w:w="1159" w:type="dxa"/>
                </w:tcPr>
                <w:p w14:paraId="2FC376DA" w14:textId="77777777" w:rsidR="003137B7" w:rsidRDefault="003137B7" w:rsidP="009F26FB">
                  <w:pPr>
                    <w:spacing w:before="60" w:after="60"/>
                  </w:pPr>
                  <w:r>
                    <w:t>List Teams / Positions</w:t>
                  </w:r>
                </w:p>
              </w:tc>
              <w:tc>
                <w:tcPr>
                  <w:tcW w:w="3477" w:type="dxa"/>
                  <w:gridSpan w:val="3"/>
                </w:tcPr>
                <w:p w14:paraId="78B366DA" w14:textId="3B61C478" w:rsidR="003137B7" w:rsidRDefault="009A2274" w:rsidP="009F26FB">
                  <w:pPr>
                    <w:spacing w:before="60" w:after="60"/>
                  </w:pPr>
                  <w:r>
                    <w:t>N/A</w:t>
                  </w:r>
                </w:p>
              </w:tc>
            </w:tr>
          </w:tbl>
          <w:p w14:paraId="0EAACE6A" w14:textId="77777777" w:rsidR="009A2274" w:rsidRDefault="009A2274" w:rsidP="009F26FB">
            <w:pPr>
              <w:spacing w:before="60" w:after="60" w:line="259" w:lineRule="auto"/>
              <w:rPr>
                <w:b/>
              </w:rPr>
            </w:pPr>
          </w:p>
          <w:p w14:paraId="3672EC59" w14:textId="215D5C81" w:rsidR="003137B7" w:rsidRPr="009A2274" w:rsidRDefault="003137B7" w:rsidP="009F26FB">
            <w:pPr>
              <w:spacing w:before="60" w:after="60" w:line="259" w:lineRule="auto"/>
              <w:rPr>
                <w:b/>
              </w:rPr>
            </w:pPr>
            <w:r>
              <w:rPr>
                <w:b/>
              </w:rPr>
              <w:lastRenderedPageBreak/>
              <w:t>Supervision or Direction Required</w:t>
            </w:r>
          </w:p>
          <w:p w14:paraId="29723746" w14:textId="77777777" w:rsidR="009A2274" w:rsidRDefault="009A2274" w:rsidP="009A2274">
            <w:pPr>
              <w:spacing w:before="60" w:after="60" w:line="259" w:lineRule="auto"/>
              <w:rPr>
                <w:bCs/>
                <w:color w:val="000000" w:themeColor="text1"/>
              </w:rPr>
            </w:pPr>
            <w:r w:rsidRPr="0023214A">
              <w:rPr>
                <w:bCs/>
                <w:color w:val="000000" w:themeColor="text1"/>
              </w:rPr>
              <w:t xml:space="preserve">Receives formal supervision every </w:t>
            </w:r>
            <w:r>
              <w:rPr>
                <w:bCs/>
                <w:color w:val="000000" w:themeColor="text1"/>
              </w:rPr>
              <w:t xml:space="preserve">fortnight </w:t>
            </w:r>
            <w:r w:rsidRPr="0023214A">
              <w:rPr>
                <w:bCs/>
                <w:color w:val="000000" w:themeColor="text1"/>
              </w:rPr>
              <w:t xml:space="preserve">from line supervisor. </w:t>
            </w:r>
          </w:p>
          <w:p w14:paraId="1DBF447C" w14:textId="77777777" w:rsidR="009A2274" w:rsidRDefault="009A2274" w:rsidP="009A2274">
            <w:pPr>
              <w:spacing w:before="60" w:after="60" w:line="259" w:lineRule="auto"/>
              <w:rPr>
                <w:bCs/>
                <w:color w:val="000000" w:themeColor="text1"/>
              </w:rPr>
            </w:pPr>
            <w:r w:rsidRPr="0023214A">
              <w:rPr>
                <w:bCs/>
                <w:color w:val="000000" w:themeColor="text1"/>
              </w:rPr>
              <w:t>Receives daily support and guidance as required from Check-</w:t>
            </w:r>
            <w:r>
              <w:rPr>
                <w:bCs/>
                <w:color w:val="000000" w:themeColor="text1"/>
              </w:rPr>
              <w:t>I</w:t>
            </w:r>
            <w:r w:rsidRPr="0023214A">
              <w:rPr>
                <w:bCs/>
                <w:color w:val="000000" w:themeColor="text1"/>
              </w:rPr>
              <w:t>n Manager</w:t>
            </w:r>
            <w:r>
              <w:rPr>
                <w:bCs/>
                <w:color w:val="000000" w:themeColor="text1"/>
              </w:rPr>
              <w:t xml:space="preserve"> </w:t>
            </w:r>
            <w:r w:rsidRPr="0023214A">
              <w:rPr>
                <w:bCs/>
                <w:color w:val="000000" w:themeColor="text1"/>
              </w:rPr>
              <w:t>and Frontyard Operations Manager</w:t>
            </w:r>
            <w:r>
              <w:rPr>
                <w:bCs/>
                <w:color w:val="000000" w:themeColor="text1"/>
              </w:rPr>
              <w:t>.</w:t>
            </w:r>
          </w:p>
          <w:p w14:paraId="73C6B748" w14:textId="77777777" w:rsidR="009A2274" w:rsidRPr="00A62103" w:rsidRDefault="009A2274" w:rsidP="009F26FB">
            <w:pPr>
              <w:spacing w:before="60" w:after="60" w:line="259" w:lineRule="auto"/>
              <w:rPr>
                <w:bCs/>
                <w:i/>
                <w:iCs/>
                <w:color w:val="FF0000"/>
              </w:rPr>
            </w:pPr>
          </w:p>
          <w:p w14:paraId="03A9C019" w14:textId="717B1E76" w:rsidR="003137B7" w:rsidRPr="009A2274" w:rsidRDefault="003137B7" w:rsidP="009F26FB">
            <w:pPr>
              <w:spacing w:before="60" w:after="60" w:line="259" w:lineRule="auto"/>
              <w:rPr>
                <w:b/>
                <w:bCs/>
              </w:rPr>
            </w:pPr>
            <w:r>
              <w:rPr>
                <w:b/>
                <w:bCs/>
              </w:rPr>
              <w:t>Planning</w:t>
            </w:r>
          </w:p>
          <w:p w14:paraId="087113B1" w14:textId="77777777" w:rsidR="009A2274" w:rsidRDefault="009A2274" w:rsidP="009A2274">
            <w:pPr>
              <w:spacing w:before="60" w:after="60" w:line="259" w:lineRule="auto"/>
              <w:rPr>
                <w:bCs/>
                <w:color w:val="000000" w:themeColor="text1"/>
              </w:rPr>
            </w:pPr>
            <w:r>
              <w:rPr>
                <w:bCs/>
                <w:color w:val="000000" w:themeColor="text1"/>
              </w:rPr>
              <w:t>Manages own time.</w:t>
            </w:r>
          </w:p>
          <w:p w14:paraId="750D160F" w14:textId="77777777" w:rsidR="009A2274" w:rsidRDefault="009A2274" w:rsidP="009A2274">
            <w:pPr>
              <w:spacing w:before="60" w:after="60" w:line="259" w:lineRule="auto"/>
              <w:rPr>
                <w:bCs/>
                <w:color w:val="000000" w:themeColor="text1"/>
              </w:rPr>
            </w:pPr>
            <w:r>
              <w:rPr>
                <w:bCs/>
                <w:color w:val="000000" w:themeColor="text1"/>
              </w:rPr>
              <w:t xml:space="preserve">Establishes own goal or objectives, subject to approval. </w:t>
            </w:r>
          </w:p>
          <w:p w14:paraId="12143676" w14:textId="77777777" w:rsidR="009A2274" w:rsidRDefault="009A2274" w:rsidP="009A2274">
            <w:pPr>
              <w:spacing w:before="60" w:after="60" w:line="259" w:lineRule="auto"/>
              <w:rPr>
                <w:bCs/>
                <w:color w:val="000000" w:themeColor="text1"/>
              </w:rPr>
            </w:pPr>
            <w:r>
              <w:rPr>
                <w:bCs/>
                <w:color w:val="000000" w:themeColor="text1"/>
              </w:rPr>
              <w:t xml:space="preserve">Implement and manage projects in consultation with Check-In Manager. </w:t>
            </w:r>
          </w:p>
          <w:p w14:paraId="4D9315DA" w14:textId="77777777" w:rsidR="009C7E39" w:rsidRDefault="009C7E39" w:rsidP="009F26FB">
            <w:pPr>
              <w:spacing w:before="60" w:after="60" w:line="259" w:lineRule="auto"/>
              <w:rPr>
                <w:b/>
              </w:rPr>
            </w:pPr>
          </w:p>
          <w:p w14:paraId="6ED534C5" w14:textId="0D21324B" w:rsidR="009A2274" w:rsidRPr="009A2274" w:rsidRDefault="003137B7" w:rsidP="009F26FB">
            <w:pPr>
              <w:spacing w:before="60" w:after="60" w:line="259" w:lineRule="auto"/>
              <w:rPr>
                <w:b/>
              </w:rPr>
            </w:pPr>
            <w:r>
              <w:rPr>
                <w:b/>
              </w:rPr>
              <w:t>Freedom to Act</w:t>
            </w:r>
          </w:p>
          <w:p w14:paraId="29327FF8" w14:textId="77777777" w:rsidR="009A2274" w:rsidRDefault="009A2274" w:rsidP="009A2274">
            <w:pPr>
              <w:spacing w:before="60" w:after="60" w:line="259" w:lineRule="auto"/>
              <w:rPr>
                <w:bCs/>
                <w:color w:val="000000" w:themeColor="text1"/>
              </w:rPr>
            </w:pPr>
            <w:r>
              <w:rPr>
                <w:bCs/>
                <w:color w:val="000000" w:themeColor="text1"/>
              </w:rPr>
              <w:t>Can make leadership directions limited by policy and budget and in consultation with Check-In Manager.</w:t>
            </w:r>
          </w:p>
          <w:p w14:paraId="02E513BA" w14:textId="116405D2" w:rsidR="009A2274" w:rsidRDefault="009A2274" w:rsidP="009A2274">
            <w:pPr>
              <w:spacing w:before="60" w:after="60" w:line="259" w:lineRule="auto"/>
              <w:rPr>
                <w:bCs/>
                <w:color w:val="000000" w:themeColor="text1"/>
              </w:rPr>
            </w:pPr>
            <w:r>
              <w:rPr>
                <w:bCs/>
                <w:color w:val="000000" w:themeColor="text1"/>
              </w:rPr>
              <w:t>Can apply knowledge, experience and training.</w:t>
            </w:r>
          </w:p>
          <w:p w14:paraId="66353A3C" w14:textId="77777777" w:rsidR="009C7E39" w:rsidRDefault="009C7E39" w:rsidP="009A2274">
            <w:pPr>
              <w:spacing w:before="60" w:after="60" w:line="259" w:lineRule="auto"/>
              <w:rPr>
                <w:bCs/>
                <w:i/>
                <w:iCs/>
                <w:color w:val="FF0000"/>
              </w:rPr>
            </w:pPr>
          </w:p>
          <w:p w14:paraId="50BFF68D" w14:textId="186337D1" w:rsidR="003137B7" w:rsidRPr="009A2274" w:rsidRDefault="003137B7" w:rsidP="009F26FB">
            <w:pPr>
              <w:spacing w:before="60" w:after="60" w:line="259" w:lineRule="auto"/>
              <w:rPr>
                <w:b/>
                <w:bCs/>
              </w:rPr>
            </w:pPr>
            <w:r>
              <w:rPr>
                <w:b/>
                <w:bCs/>
              </w:rPr>
              <w:t>Assistance to Higher Level</w:t>
            </w:r>
          </w:p>
          <w:p w14:paraId="1E918A55" w14:textId="77777777" w:rsidR="009A2274" w:rsidRDefault="009A2274" w:rsidP="009A2274">
            <w:pPr>
              <w:spacing w:before="60" w:after="60" w:line="259" w:lineRule="auto"/>
              <w:rPr>
                <w:bCs/>
                <w:color w:val="000000" w:themeColor="text1"/>
              </w:rPr>
            </w:pPr>
            <w:r>
              <w:rPr>
                <w:bCs/>
                <w:color w:val="000000" w:themeColor="text1"/>
              </w:rPr>
              <w:t>Can provide routine information.</w:t>
            </w:r>
          </w:p>
          <w:p w14:paraId="50749DD1" w14:textId="77777777" w:rsidR="009A2274" w:rsidRDefault="009A2274" w:rsidP="009A2274">
            <w:pPr>
              <w:spacing w:before="60" w:after="60" w:line="259" w:lineRule="auto"/>
              <w:rPr>
                <w:bCs/>
                <w:color w:val="000000" w:themeColor="text1"/>
              </w:rPr>
            </w:pPr>
            <w:r>
              <w:rPr>
                <w:bCs/>
                <w:color w:val="000000" w:themeColor="text1"/>
              </w:rPr>
              <w:t>A</w:t>
            </w:r>
            <w:r w:rsidRPr="0023214A">
              <w:rPr>
                <w:bCs/>
                <w:color w:val="000000" w:themeColor="text1"/>
              </w:rPr>
              <w:t>dvises specific people about routine matters</w:t>
            </w:r>
            <w:r>
              <w:rPr>
                <w:bCs/>
                <w:color w:val="000000" w:themeColor="text1"/>
              </w:rPr>
              <w:t>.</w:t>
            </w:r>
          </w:p>
          <w:p w14:paraId="24D74AF2" w14:textId="77777777" w:rsidR="009A2274" w:rsidRDefault="009A2274" w:rsidP="009A2274">
            <w:pPr>
              <w:spacing w:before="60" w:after="60" w:line="259" w:lineRule="auto"/>
              <w:rPr>
                <w:bCs/>
                <w:color w:val="000000" w:themeColor="text1"/>
              </w:rPr>
            </w:pPr>
            <w:r>
              <w:rPr>
                <w:bCs/>
                <w:color w:val="000000" w:themeColor="text1"/>
              </w:rPr>
              <w:t>C</w:t>
            </w:r>
            <w:r w:rsidRPr="0023214A">
              <w:rPr>
                <w:bCs/>
                <w:color w:val="000000" w:themeColor="text1"/>
              </w:rPr>
              <w:t xml:space="preserve">ontributes to reviews of routine processes and procedures. </w:t>
            </w:r>
          </w:p>
          <w:p w14:paraId="7262EE97" w14:textId="77777777" w:rsidR="009A2274" w:rsidRDefault="009A2274" w:rsidP="009A2274">
            <w:pPr>
              <w:spacing w:before="60" w:after="60" w:line="259" w:lineRule="auto"/>
              <w:rPr>
                <w:bCs/>
                <w:color w:val="000000" w:themeColor="text1"/>
              </w:rPr>
            </w:pPr>
            <w:r w:rsidRPr="0023214A">
              <w:rPr>
                <w:bCs/>
                <w:color w:val="000000" w:themeColor="text1"/>
              </w:rPr>
              <w:t>Provides technical or specialist or multi-disciplinary advice</w:t>
            </w:r>
            <w:r>
              <w:rPr>
                <w:bCs/>
                <w:color w:val="000000" w:themeColor="text1"/>
              </w:rPr>
              <w:t>.</w:t>
            </w:r>
          </w:p>
          <w:p w14:paraId="58681E66" w14:textId="77777777" w:rsidR="009A2274" w:rsidRDefault="009A2274" w:rsidP="009A2274">
            <w:pPr>
              <w:spacing w:before="60" w:after="60" w:line="259" w:lineRule="auto"/>
              <w:rPr>
                <w:bCs/>
                <w:color w:val="000000" w:themeColor="text1"/>
              </w:rPr>
            </w:pPr>
            <w:r>
              <w:rPr>
                <w:bCs/>
                <w:color w:val="000000" w:themeColor="text1"/>
              </w:rPr>
              <w:t>C</w:t>
            </w:r>
            <w:r w:rsidRPr="0023214A">
              <w:rPr>
                <w:bCs/>
                <w:color w:val="000000" w:themeColor="text1"/>
              </w:rPr>
              <w:t>ontributes to reviews of procedures</w:t>
            </w:r>
            <w:r>
              <w:rPr>
                <w:bCs/>
                <w:color w:val="000000" w:themeColor="text1"/>
              </w:rPr>
              <w:t>.</w:t>
            </w:r>
          </w:p>
          <w:p w14:paraId="2D631F86" w14:textId="77777777" w:rsidR="009A2274" w:rsidRPr="0023214A" w:rsidRDefault="009A2274" w:rsidP="009A2274">
            <w:pPr>
              <w:spacing w:before="60" w:after="60" w:line="259" w:lineRule="auto"/>
              <w:rPr>
                <w:bCs/>
                <w:color w:val="000000" w:themeColor="text1"/>
              </w:rPr>
            </w:pPr>
            <w:r w:rsidRPr="0023214A">
              <w:rPr>
                <w:bCs/>
                <w:color w:val="000000" w:themeColor="text1"/>
              </w:rPr>
              <w:t>Provides consultation based on professional knowledge</w:t>
            </w:r>
            <w:r>
              <w:rPr>
                <w:bCs/>
                <w:i/>
                <w:iCs/>
                <w:color w:val="000000" w:themeColor="text1"/>
              </w:rPr>
              <w:t xml:space="preserve">. </w:t>
            </w:r>
          </w:p>
          <w:p w14:paraId="4EBD23CE" w14:textId="77777777" w:rsidR="009A2274" w:rsidRDefault="009A2274" w:rsidP="009A2274">
            <w:pPr>
              <w:spacing w:before="60" w:after="60"/>
              <w:ind w:left="1701" w:right="-11" w:hanging="1701"/>
              <w:jc w:val="both"/>
              <w:rPr>
                <w:rFonts w:eastAsia="Times New Roman" w:cstheme="minorHAnsi"/>
                <w:iCs/>
              </w:rPr>
            </w:pPr>
            <w:r>
              <w:rPr>
                <w:rFonts w:eastAsia="Times New Roman" w:cstheme="minorHAnsi"/>
                <w:iCs/>
              </w:rPr>
              <w:t xml:space="preserve">Provides authoritative consultation on policy formulation. </w:t>
            </w:r>
          </w:p>
          <w:p w14:paraId="6F626F9D" w14:textId="77777777" w:rsidR="00384211" w:rsidRPr="00165A15" w:rsidRDefault="00384211" w:rsidP="009F26FB">
            <w:pPr>
              <w:spacing w:before="60" w:after="60"/>
              <w:ind w:left="1701" w:right="-11" w:hanging="1701"/>
              <w:jc w:val="both"/>
              <w:rPr>
                <w:rFonts w:eastAsia="Times New Roman" w:cstheme="minorHAnsi"/>
                <w:iCs/>
              </w:rPr>
            </w:pPr>
          </w:p>
        </w:tc>
      </w:tr>
      <w:tr w:rsidR="003137B7" w:rsidRPr="00CA1AF8" w14:paraId="619AA5D0" w14:textId="77777777" w:rsidTr="009F26FB">
        <w:tc>
          <w:tcPr>
            <w:tcW w:w="9498" w:type="dxa"/>
            <w:gridSpan w:val="3"/>
            <w:shd w:val="clear" w:color="auto" w:fill="D9D9D9" w:themeFill="background1" w:themeFillShade="D9"/>
          </w:tcPr>
          <w:p w14:paraId="5187CB9A" w14:textId="77777777" w:rsidR="003137B7" w:rsidRPr="00CA1AF8" w:rsidRDefault="003137B7" w:rsidP="009F26FB">
            <w:pPr>
              <w:spacing w:before="120" w:after="120"/>
              <w:rPr>
                <w:b/>
                <w:bCs/>
                <w:lang w:eastAsia="en-AU"/>
              </w:rPr>
            </w:pPr>
            <w:r w:rsidRPr="00CA1AF8">
              <w:rPr>
                <w:b/>
              </w:rPr>
              <w:lastRenderedPageBreak/>
              <w:t>KEY RELATIONSHIPS</w:t>
            </w:r>
          </w:p>
        </w:tc>
      </w:tr>
      <w:tr w:rsidR="003137B7" w:rsidRPr="00CA1AF8" w14:paraId="713923DB" w14:textId="77777777" w:rsidTr="009F26FB">
        <w:tc>
          <w:tcPr>
            <w:tcW w:w="9498" w:type="dxa"/>
            <w:gridSpan w:val="3"/>
          </w:tcPr>
          <w:p w14:paraId="04D818B9" w14:textId="77777777" w:rsidR="003137B7" w:rsidRPr="00CA1AF8" w:rsidRDefault="003137B7" w:rsidP="009F26FB">
            <w:pPr>
              <w:spacing w:before="60" w:after="60"/>
              <w:jc w:val="both"/>
            </w:pPr>
            <w:r w:rsidRPr="00CA1AF8">
              <w:t xml:space="preserve">This position may have relationships with a diverse range of MCM employees, external service providers, organisations and stakeholders within the community, with the view to providing the most appropriate and effective services and supports to the people they support. Examples </w:t>
            </w:r>
            <w:r>
              <w:t>include</w:t>
            </w:r>
            <w:r w:rsidRPr="00CA1AF8">
              <w:t>:</w:t>
            </w:r>
          </w:p>
        </w:tc>
      </w:tr>
      <w:tr w:rsidR="003137B7" w:rsidRPr="00CA1AF8" w14:paraId="087AD38E" w14:textId="77777777" w:rsidTr="009F26FB">
        <w:tc>
          <w:tcPr>
            <w:tcW w:w="1644" w:type="dxa"/>
            <w:gridSpan w:val="2"/>
            <w:vAlign w:val="center"/>
          </w:tcPr>
          <w:p w14:paraId="382180AB" w14:textId="77777777" w:rsidR="003137B7" w:rsidRPr="00CA1AF8" w:rsidRDefault="003137B7" w:rsidP="009F26FB">
            <w:pPr>
              <w:pStyle w:val="Header"/>
              <w:spacing w:before="60" w:after="60"/>
              <w:jc w:val="center"/>
              <w:rPr>
                <w:b/>
              </w:rPr>
            </w:pPr>
            <w:r w:rsidRPr="00CA1AF8">
              <w:rPr>
                <w:b/>
                <w:bCs/>
              </w:rPr>
              <w:t>Internal Relationships</w:t>
            </w:r>
          </w:p>
        </w:tc>
        <w:sdt>
          <w:sdtPr>
            <w:id w:val="-1035733782"/>
            <w:placeholder>
              <w:docPart w:val="660D4217FC8B466E91E531705A184C75"/>
            </w:placeholder>
            <w15:color w:val="FF0000"/>
          </w:sdtPr>
          <w:sdtEndPr>
            <w:rPr>
              <w:rFonts w:cstheme="minorHAnsi"/>
            </w:rPr>
          </w:sdtEndPr>
          <w:sdtContent>
            <w:tc>
              <w:tcPr>
                <w:tcW w:w="7854" w:type="dxa"/>
                <w:vAlign w:val="center"/>
              </w:tcPr>
              <w:p w14:paraId="7852008D" w14:textId="08CD9950" w:rsidR="003137B7" w:rsidRPr="00003DA7" w:rsidRDefault="003137B7" w:rsidP="00003DA7">
                <w:pPr>
                  <w:spacing w:before="60" w:after="60"/>
                  <w:ind w:right="1418"/>
                  <w:rPr>
                    <w:rFonts w:cstheme="minorHAnsi"/>
                  </w:rPr>
                </w:pPr>
              </w:p>
              <w:sdt>
                <w:sdtPr>
                  <w:rPr>
                    <w:rFonts w:cstheme="minorHAnsi"/>
                  </w:rPr>
                  <w:id w:val="-1603257545"/>
                  <w:placeholder>
                    <w:docPart w:val="A4484BB4708B4F05A5292BD0B5C23F4C"/>
                  </w:placeholder>
                  <w15:color w:val="FF0000"/>
                </w:sdtPr>
                <w:sdtEndPr>
                  <w:rPr>
                    <w:rFonts w:cstheme="minorBidi"/>
                  </w:rPr>
                </w:sdtEndPr>
                <w:sdtContent>
                  <w:p w14:paraId="025D5273" w14:textId="77777777" w:rsidR="00003DA7" w:rsidRDefault="00003DA7" w:rsidP="00003DA7">
                    <w:pPr>
                      <w:pStyle w:val="ListParagraph"/>
                      <w:numPr>
                        <w:ilvl w:val="0"/>
                        <w:numId w:val="5"/>
                      </w:numPr>
                      <w:spacing w:before="60" w:after="60"/>
                      <w:ind w:left="357" w:right="1418" w:hanging="357"/>
                      <w:contextualSpacing w:val="0"/>
                      <w:rPr>
                        <w:rFonts w:cstheme="minorHAnsi"/>
                      </w:rPr>
                    </w:pPr>
                    <w:r>
                      <w:rPr>
                        <w:rFonts w:cstheme="minorHAnsi"/>
                      </w:rPr>
                      <w:t>Frontyard Integrated Model staff</w:t>
                    </w:r>
                  </w:p>
                  <w:p w14:paraId="5130AEEA" w14:textId="77777777" w:rsidR="00003DA7" w:rsidRDefault="00003DA7" w:rsidP="00003DA7">
                    <w:pPr>
                      <w:pStyle w:val="ListParagraph"/>
                      <w:numPr>
                        <w:ilvl w:val="0"/>
                        <w:numId w:val="5"/>
                      </w:numPr>
                      <w:spacing w:before="60" w:after="60"/>
                      <w:ind w:left="357" w:right="1418" w:hanging="357"/>
                      <w:contextualSpacing w:val="0"/>
                      <w:rPr>
                        <w:rFonts w:cstheme="minorHAnsi"/>
                      </w:rPr>
                    </w:pPr>
                    <w:r>
                      <w:rPr>
                        <w:rFonts w:cstheme="minorHAnsi"/>
                      </w:rPr>
                      <w:t xml:space="preserve">Staff across MCM, Hester Hornbrook Academy (HHA), MCM Housing and Quantum </w:t>
                    </w:r>
                  </w:p>
                  <w:p w14:paraId="53B31622" w14:textId="77777777" w:rsidR="00003DA7" w:rsidRDefault="00003DA7" w:rsidP="00003DA7">
                    <w:pPr>
                      <w:pStyle w:val="ListParagraph"/>
                      <w:numPr>
                        <w:ilvl w:val="0"/>
                        <w:numId w:val="5"/>
                      </w:numPr>
                      <w:spacing w:before="60" w:after="60"/>
                      <w:ind w:left="357" w:right="1418" w:hanging="357"/>
                      <w:contextualSpacing w:val="0"/>
                      <w:rPr>
                        <w:rFonts w:cstheme="minorHAnsi"/>
                      </w:rPr>
                    </w:pPr>
                    <w:r>
                      <w:rPr>
                        <w:rFonts w:cstheme="minorHAnsi"/>
                      </w:rPr>
                      <w:t xml:space="preserve">St. Vincent’s Hospital – Melbourne (SVHM) </w:t>
                    </w:r>
                  </w:p>
                  <w:p w14:paraId="395A1730" w14:textId="18650001" w:rsidR="00003DA7" w:rsidRPr="00A62103" w:rsidRDefault="00003DA7" w:rsidP="00003DA7">
                    <w:pPr>
                      <w:pStyle w:val="ListParagraph"/>
                      <w:numPr>
                        <w:ilvl w:val="0"/>
                        <w:numId w:val="5"/>
                      </w:numPr>
                      <w:spacing w:before="60" w:after="60"/>
                      <w:ind w:left="357" w:right="1418" w:hanging="357"/>
                      <w:contextualSpacing w:val="0"/>
                      <w:rPr>
                        <w:rFonts w:cstheme="minorHAnsi"/>
                      </w:rPr>
                    </w:pPr>
                    <w:r>
                      <w:rPr>
                        <w:rFonts w:cstheme="minorHAnsi"/>
                      </w:rPr>
                      <w:t>cohealth</w:t>
                    </w:r>
                  </w:p>
                </w:sdtContent>
              </w:sdt>
              <w:p w14:paraId="7CEC18A8" w14:textId="77777777" w:rsidR="003137B7" w:rsidRPr="00F16363" w:rsidRDefault="003137B7" w:rsidP="009F26FB">
                <w:pPr>
                  <w:pStyle w:val="ListParagraph"/>
                  <w:spacing w:before="60" w:after="60"/>
                  <w:ind w:left="357" w:right="1418"/>
                  <w:rPr>
                    <w:rFonts w:cstheme="minorHAnsi"/>
                  </w:rPr>
                </w:pPr>
                <w:r w:rsidRPr="00F16363">
                  <w:rPr>
                    <w:rFonts w:cstheme="minorHAnsi"/>
                  </w:rPr>
                  <w:t xml:space="preserve"> </w:t>
                </w:r>
              </w:p>
            </w:tc>
          </w:sdtContent>
        </w:sdt>
      </w:tr>
      <w:tr w:rsidR="003137B7" w:rsidRPr="00CA1AF8" w14:paraId="280B0FF6" w14:textId="77777777" w:rsidTr="009F26FB">
        <w:tc>
          <w:tcPr>
            <w:tcW w:w="1644" w:type="dxa"/>
            <w:gridSpan w:val="2"/>
            <w:vAlign w:val="center"/>
          </w:tcPr>
          <w:p w14:paraId="6B129F10" w14:textId="77777777" w:rsidR="003137B7" w:rsidRPr="00CA1AF8" w:rsidRDefault="003137B7" w:rsidP="009F26FB">
            <w:pPr>
              <w:pStyle w:val="Header"/>
              <w:spacing w:before="60" w:after="60"/>
              <w:jc w:val="center"/>
              <w:rPr>
                <w:b/>
              </w:rPr>
            </w:pPr>
            <w:r w:rsidRPr="00CA1AF8">
              <w:rPr>
                <w:b/>
                <w:bCs/>
              </w:rPr>
              <w:t>External Relationships</w:t>
            </w:r>
          </w:p>
        </w:tc>
        <w:sdt>
          <w:sdtPr>
            <w:id w:val="-2045354510"/>
            <w:placeholder>
              <w:docPart w:val="660D4217FC8B466E91E531705A184C75"/>
            </w:placeholder>
            <w15:color w:val="FF0000"/>
          </w:sdtPr>
          <w:sdtEndPr>
            <w:rPr>
              <w:rFonts w:cstheme="minorHAnsi"/>
            </w:rPr>
          </w:sdtEndPr>
          <w:sdtContent>
            <w:tc>
              <w:tcPr>
                <w:tcW w:w="7854" w:type="dxa"/>
                <w:vAlign w:val="center"/>
              </w:tcPr>
              <w:p w14:paraId="50C2BBA2" w14:textId="08346736" w:rsidR="00003DA7" w:rsidRPr="00003DA7" w:rsidRDefault="00003DA7" w:rsidP="00003DA7">
                <w:pPr>
                  <w:spacing w:before="60" w:after="60"/>
                  <w:ind w:right="1417"/>
                  <w:rPr>
                    <w:rFonts w:cstheme="minorHAnsi"/>
                    <w:b/>
                  </w:rPr>
                </w:pPr>
              </w:p>
              <w:sdt>
                <w:sdtPr>
                  <w:rPr>
                    <w:rFonts w:cstheme="minorHAnsi"/>
                  </w:rPr>
                  <w:id w:val="-1287038610"/>
                  <w:placeholder>
                    <w:docPart w:val="2E1F76523B874C158BB63DF56D750BE6"/>
                  </w:placeholder>
                  <w15:color w:val="FF0000"/>
                </w:sdtPr>
                <w:sdtEndPr/>
                <w:sdtContent>
                  <w:p w14:paraId="11B714BF" w14:textId="77777777" w:rsidR="00003DA7" w:rsidRPr="009F4483" w:rsidRDefault="00003DA7" w:rsidP="00003DA7">
                    <w:pPr>
                      <w:pStyle w:val="ListParagraph"/>
                      <w:numPr>
                        <w:ilvl w:val="0"/>
                        <w:numId w:val="5"/>
                      </w:numPr>
                      <w:spacing w:before="60" w:after="60"/>
                      <w:ind w:right="1417"/>
                      <w:contextualSpacing w:val="0"/>
                      <w:rPr>
                        <w:rFonts w:cstheme="minorHAnsi"/>
                        <w:b/>
                      </w:rPr>
                    </w:pPr>
                    <w:proofErr w:type="spellStart"/>
                    <w:r>
                      <w:rPr>
                        <w:rFonts w:cstheme="minorHAnsi"/>
                      </w:rPr>
                      <w:t>Orygen</w:t>
                    </w:r>
                    <w:proofErr w:type="spellEnd"/>
                  </w:p>
                  <w:p w14:paraId="37A3A254" w14:textId="77777777" w:rsidR="00003DA7" w:rsidRPr="009F4483" w:rsidRDefault="00003DA7" w:rsidP="00003DA7">
                    <w:pPr>
                      <w:pStyle w:val="ListParagraph"/>
                      <w:numPr>
                        <w:ilvl w:val="0"/>
                        <w:numId w:val="5"/>
                      </w:numPr>
                      <w:spacing w:before="60" w:after="60"/>
                      <w:ind w:right="1417"/>
                      <w:contextualSpacing w:val="0"/>
                      <w:rPr>
                        <w:rFonts w:cstheme="minorHAnsi"/>
                        <w:b/>
                      </w:rPr>
                    </w:pPr>
                    <w:r>
                      <w:rPr>
                        <w:rFonts w:cstheme="minorHAnsi"/>
                      </w:rPr>
                      <w:t xml:space="preserve">Area Mental Health Services </w:t>
                    </w:r>
                  </w:p>
                  <w:p w14:paraId="1B973A2C" w14:textId="77777777" w:rsidR="00003DA7" w:rsidRPr="009F4483" w:rsidRDefault="00003DA7" w:rsidP="00003DA7">
                    <w:pPr>
                      <w:pStyle w:val="ListParagraph"/>
                      <w:numPr>
                        <w:ilvl w:val="0"/>
                        <w:numId w:val="5"/>
                      </w:numPr>
                      <w:spacing w:before="60" w:after="60"/>
                      <w:ind w:right="1417"/>
                      <w:contextualSpacing w:val="0"/>
                      <w:rPr>
                        <w:rFonts w:cstheme="minorHAnsi"/>
                        <w:b/>
                      </w:rPr>
                    </w:pPr>
                    <w:r>
                      <w:rPr>
                        <w:rFonts w:cstheme="minorHAnsi"/>
                      </w:rPr>
                      <w:lastRenderedPageBreak/>
                      <w:t xml:space="preserve">Headspace </w:t>
                    </w:r>
                  </w:p>
                  <w:p w14:paraId="446D16A8" w14:textId="139F72AB" w:rsidR="003137B7" w:rsidRPr="00F16363" w:rsidRDefault="00003DA7" w:rsidP="00003DA7">
                    <w:pPr>
                      <w:pStyle w:val="ListParagraph"/>
                      <w:numPr>
                        <w:ilvl w:val="0"/>
                        <w:numId w:val="5"/>
                      </w:numPr>
                      <w:spacing w:before="60" w:after="60"/>
                      <w:ind w:right="1417"/>
                      <w:contextualSpacing w:val="0"/>
                      <w:rPr>
                        <w:rFonts w:cstheme="minorHAnsi"/>
                        <w:b/>
                      </w:rPr>
                    </w:pPr>
                    <w:r>
                      <w:rPr>
                        <w:rFonts w:cstheme="minorHAnsi"/>
                      </w:rPr>
                      <w:t xml:space="preserve">YSAS </w:t>
                    </w:r>
                  </w:p>
                </w:sdtContent>
              </w:sdt>
            </w:tc>
          </w:sdtContent>
        </w:sdt>
      </w:tr>
      <w:tr w:rsidR="003137B7" w:rsidRPr="00CA1AF8" w14:paraId="272A3AC9" w14:textId="77777777" w:rsidTr="009F26FB">
        <w:tc>
          <w:tcPr>
            <w:tcW w:w="9498" w:type="dxa"/>
            <w:gridSpan w:val="3"/>
            <w:shd w:val="clear" w:color="auto" w:fill="FFFFFF" w:themeFill="background1"/>
          </w:tcPr>
          <w:p w14:paraId="0AA5CC79" w14:textId="77777777" w:rsidR="00003DA7" w:rsidRDefault="00003DA7" w:rsidP="009F26FB">
            <w:pPr>
              <w:rPr>
                <w:b/>
              </w:rPr>
            </w:pPr>
          </w:p>
          <w:p w14:paraId="4B701D8B" w14:textId="77777777" w:rsidR="00003DA7" w:rsidRPr="00CA1AF8" w:rsidRDefault="00003DA7" w:rsidP="009F26FB">
            <w:pPr>
              <w:rPr>
                <w:b/>
              </w:rPr>
            </w:pPr>
          </w:p>
        </w:tc>
      </w:tr>
      <w:tr w:rsidR="003137B7" w:rsidRPr="00CA1AF8" w14:paraId="08A5845F" w14:textId="77777777" w:rsidTr="009F26FB">
        <w:tc>
          <w:tcPr>
            <w:tcW w:w="9498" w:type="dxa"/>
            <w:gridSpan w:val="3"/>
            <w:shd w:val="clear" w:color="auto" w:fill="D9D9D9" w:themeFill="background1" w:themeFillShade="D9"/>
          </w:tcPr>
          <w:p w14:paraId="1A1DE9F8" w14:textId="77777777" w:rsidR="003137B7" w:rsidRPr="00CA1AF8" w:rsidRDefault="003137B7" w:rsidP="009F26FB">
            <w:pPr>
              <w:spacing w:before="120" w:after="120"/>
              <w:rPr>
                <w:b/>
              </w:rPr>
            </w:pPr>
            <w:r w:rsidRPr="00CA1AF8">
              <w:rPr>
                <w:b/>
              </w:rPr>
              <w:t>OUR VALUES</w:t>
            </w:r>
          </w:p>
        </w:tc>
      </w:tr>
      <w:tr w:rsidR="003137B7" w:rsidRPr="00CA1AF8" w14:paraId="6CB5C8E1" w14:textId="77777777" w:rsidTr="009F26FB">
        <w:tc>
          <w:tcPr>
            <w:tcW w:w="9498" w:type="dxa"/>
            <w:gridSpan w:val="3"/>
          </w:tcPr>
          <w:p w14:paraId="50D3E99B" w14:textId="77777777" w:rsidR="003137B7" w:rsidRPr="00CA1AF8" w:rsidRDefault="003137B7" w:rsidP="009F26FB">
            <w:pPr>
              <w:spacing w:before="60" w:after="60"/>
              <w:rPr>
                <w:bCs/>
              </w:rPr>
            </w:pPr>
            <w:r w:rsidRPr="00CA1AF8">
              <w:t>Employees are expected to commit to and demonstrate MCM’s values:</w:t>
            </w:r>
            <w:r w:rsidRPr="00CA1AF8">
              <w:rPr>
                <w:rFonts w:cs="Arial"/>
                <w:bCs/>
                <w:noProof/>
                <w:lang w:eastAsia="en-AU"/>
              </w:rPr>
              <w:t xml:space="preserve"> </w:t>
            </w:r>
          </w:p>
        </w:tc>
      </w:tr>
      <w:tr w:rsidR="003137B7" w:rsidRPr="00CA1AF8" w14:paraId="14D6F161" w14:textId="77777777" w:rsidTr="009F26FB">
        <w:tc>
          <w:tcPr>
            <w:tcW w:w="1361" w:type="dxa"/>
            <w:tcBorders>
              <w:bottom w:val="single" w:sz="4" w:space="0" w:color="auto"/>
            </w:tcBorders>
            <w:vAlign w:val="center"/>
          </w:tcPr>
          <w:p w14:paraId="14E85D52"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p w14:paraId="3150D6C0"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Together</w:t>
            </w:r>
          </w:p>
          <w:p w14:paraId="054B53ED"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tc>
        <w:tc>
          <w:tcPr>
            <w:tcW w:w="8137" w:type="dxa"/>
            <w:gridSpan w:val="2"/>
            <w:tcBorders>
              <w:bottom w:val="single" w:sz="4" w:space="0" w:color="auto"/>
            </w:tcBorders>
            <w:vAlign w:val="center"/>
          </w:tcPr>
          <w:p w14:paraId="35DF6C36"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inclusive and accepting of difference</w:t>
            </w:r>
          </w:p>
          <w:p w14:paraId="57472789"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work in highly effective teams and our people are connected across our organisation</w:t>
            </w:r>
          </w:p>
          <w:p w14:paraId="5FC49D64"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engage proactively with others to deliver outcomes</w:t>
            </w:r>
          </w:p>
        </w:tc>
      </w:tr>
      <w:tr w:rsidR="003137B7" w:rsidRPr="00CA1AF8" w14:paraId="4777A614" w14:textId="77777777" w:rsidTr="009F26FB">
        <w:tc>
          <w:tcPr>
            <w:tcW w:w="1361" w:type="dxa"/>
            <w:tcBorders>
              <w:top w:val="single" w:sz="4" w:space="0" w:color="auto"/>
              <w:bottom w:val="single" w:sz="4" w:space="0" w:color="auto"/>
            </w:tcBorders>
            <w:vAlign w:val="center"/>
          </w:tcPr>
          <w:p w14:paraId="14F6C6DF"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Courageous</w:t>
            </w:r>
          </w:p>
        </w:tc>
        <w:tc>
          <w:tcPr>
            <w:tcW w:w="8137" w:type="dxa"/>
            <w:gridSpan w:val="2"/>
            <w:tcBorders>
              <w:top w:val="single" w:sz="4" w:space="0" w:color="auto"/>
              <w:bottom w:val="single" w:sz="4" w:space="0" w:color="auto"/>
            </w:tcBorders>
            <w:vAlign w:val="center"/>
          </w:tcPr>
          <w:p w14:paraId="5A380811"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speak up constructively in line with our convictions</w:t>
            </w:r>
          </w:p>
          <w:p w14:paraId="329A50B7"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pursue our goals with determination</w:t>
            </w:r>
          </w:p>
          <w:p w14:paraId="65173C78"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passionate about our advocacy role</w:t>
            </w:r>
          </w:p>
        </w:tc>
      </w:tr>
      <w:tr w:rsidR="003137B7" w:rsidRPr="00CA1AF8" w14:paraId="4DDDA4BF" w14:textId="77777777" w:rsidTr="009F26FB">
        <w:tc>
          <w:tcPr>
            <w:tcW w:w="1361" w:type="dxa"/>
            <w:tcBorders>
              <w:top w:val="single" w:sz="4" w:space="0" w:color="auto"/>
              <w:bottom w:val="single" w:sz="4" w:space="0" w:color="auto"/>
            </w:tcBorders>
            <w:vAlign w:val="center"/>
          </w:tcPr>
          <w:p w14:paraId="542B28FA"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p w14:paraId="16CFE540"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Curious</w:t>
            </w:r>
          </w:p>
          <w:p w14:paraId="409A8757"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tc>
        <w:tc>
          <w:tcPr>
            <w:tcW w:w="8137" w:type="dxa"/>
            <w:gridSpan w:val="2"/>
            <w:tcBorders>
              <w:top w:val="single" w:sz="4" w:space="0" w:color="auto"/>
              <w:bottom w:val="single" w:sz="4" w:space="0" w:color="auto"/>
            </w:tcBorders>
            <w:vAlign w:val="center"/>
          </w:tcPr>
          <w:p w14:paraId="0346EC33"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inquisitive and ask why</w:t>
            </w:r>
          </w:p>
          <w:p w14:paraId="52E020F7"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challenge the status quo</w:t>
            </w:r>
          </w:p>
          <w:p w14:paraId="7B5D85A9"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actively explore the alternatives</w:t>
            </w:r>
          </w:p>
        </w:tc>
      </w:tr>
      <w:tr w:rsidR="003137B7" w:rsidRPr="00CA1AF8" w14:paraId="0A412E68" w14:textId="77777777" w:rsidTr="009F26FB">
        <w:tc>
          <w:tcPr>
            <w:tcW w:w="1361" w:type="dxa"/>
            <w:tcBorders>
              <w:top w:val="single" w:sz="4" w:space="0" w:color="auto"/>
              <w:bottom w:val="single" w:sz="4" w:space="0" w:color="auto"/>
            </w:tcBorders>
            <w:vAlign w:val="center"/>
          </w:tcPr>
          <w:p w14:paraId="4B061312"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Open</w:t>
            </w:r>
          </w:p>
        </w:tc>
        <w:tc>
          <w:tcPr>
            <w:tcW w:w="8137" w:type="dxa"/>
            <w:gridSpan w:val="2"/>
            <w:tcBorders>
              <w:top w:val="single" w:sz="4" w:space="0" w:color="auto"/>
              <w:bottom w:val="single" w:sz="4" w:space="0" w:color="auto"/>
            </w:tcBorders>
            <w:vAlign w:val="center"/>
          </w:tcPr>
          <w:p w14:paraId="431671A8"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transparent and have genuine, honest interactions</w:t>
            </w:r>
          </w:p>
          <w:p w14:paraId="4F1304E2"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listen and hear people’s voices</w:t>
            </w:r>
          </w:p>
          <w:p w14:paraId="27AF3D8D"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value and respect the autonomy of clients</w:t>
            </w:r>
          </w:p>
          <w:p w14:paraId="08D90FD6"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trust one another</w:t>
            </w:r>
          </w:p>
        </w:tc>
      </w:tr>
      <w:tr w:rsidR="003137B7" w:rsidRPr="00CA1AF8" w14:paraId="228FBFC4" w14:textId="77777777" w:rsidTr="009F26FB">
        <w:tc>
          <w:tcPr>
            <w:tcW w:w="1361" w:type="dxa"/>
            <w:tcBorders>
              <w:top w:val="single" w:sz="4" w:space="0" w:color="auto"/>
            </w:tcBorders>
            <w:vAlign w:val="center"/>
          </w:tcPr>
          <w:p w14:paraId="019DFEF6"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Accountable</w:t>
            </w:r>
          </w:p>
        </w:tc>
        <w:tc>
          <w:tcPr>
            <w:tcW w:w="8137" w:type="dxa"/>
            <w:gridSpan w:val="2"/>
            <w:tcBorders>
              <w:top w:val="single" w:sz="4" w:space="0" w:color="auto"/>
            </w:tcBorders>
            <w:vAlign w:val="center"/>
          </w:tcPr>
          <w:p w14:paraId="254AD92B"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 safely in all our interactions</w:t>
            </w:r>
          </w:p>
          <w:p w14:paraId="437A0A22"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manage within our financial and resource boundaries</w:t>
            </w:r>
          </w:p>
          <w:p w14:paraId="3BE39295"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own our outcomes and decisions</w:t>
            </w:r>
          </w:p>
          <w:p w14:paraId="247B2038"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proud of the work that we do</w:t>
            </w:r>
          </w:p>
        </w:tc>
      </w:tr>
      <w:tr w:rsidR="003137B7" w:rsidRPr="00CA1AF8" w14:paraId="7C37C32A" w14:textId="77777777" w:rsidTr="009F26FB">
        <w:tc>
          <w:tcPr>
            <w:tcW w:w="9498" w:type="dxa"/>
            <w:gridSpan w:val="3"/>
          </w:tcPr>
          <w:p w14:paraId="7FBC7740" w14:textId="77777777" w:rsidR="003137B7" w:rsidRPr="00CA1AF8" w:rsidRDefault="003137B7" w:rsidP="009F26FB">
            <w:pPr>
              <w:pStyle w:val="Header"/>
              <w:spacing w:before="60" w:after="60"/>
              <w:jc w:val="both"/>
              <w:rPr>
                <w:b/>
              </w:rPr>
            </w:pPr>
          </w:p>
        </w:tc>
      </w:tr>
      <w:tr w:rsidR="003137B7" w:rsidRPr="00CA1AF8" w14:paraId="7C7AEC33" w14:textId="77777777" w:rsidTr="009F26FB">
        <w:tc>
          <w:tcPr>
            <w:tcW w:w="9498" w:type="dxa"/>
            <w:gridSpan w:val="3"/>
            <w:shd w:val="clear" w:color="auto" w:fill="D9D9D9" w:themeFill="background1" w:themeFillShade="D9"/>
          </w:tcPr>
          <w:p w14:paraId="02471846" w14:textId="77777777" w:rsidR="003137B7" w:rsidRPr="00CA1AF8" w:rsidDel="00A119EA" w:rsidRDefault="003137B7" w:rsidP="009F26FB">
            <w:pPr>
              <w:pStyle w:val="Header"/>
              <w:spacing w:before="60" w:after="60"/>
              <w:jc w:val="both"/>
            </w:pPr>
            <w:r w:rsidRPr="00CA1AF8">
              <w:rPr>
                <w:b/>
              </w:rPr>
              <w:t>ORGANISATIONAL REQUIREMENTS AND COMMITMENTS</w:t>
            </w:r>
          </w:p>
        </w:tc>
      </w:tr>
      <w:tr w:rsidR="003137B7" w:rsidRPr="00CA1AF8" w14:paraId="3DB92575" w14:textId="77777777" w:rsidTr="009F26FB">
        <w:tc>
          <w:tcPr>
            <w:tcW w:w="9498" w:type="dxa"/>
            <w:gridSpan w:val="3"/>
          </w:tcPr>
          <w:p w14:paraId="12C45845" w14:textId="77777777" w:rsidR="003137B7" w:rsidRPr="00A62103" w:rsidRDefault="003137B7" w:rsidP="009F26FB">
            <w:pPr>
              <w:spacing w:before="60" w:after="60"/>
              <w:jc w:val="both"/>
              <w:rPr>
                <w:lang w:eastAsia="en-AU"/>
              </w:rPr>
            </w:pPr>
            <w:r w:rsidRPr="00A62103">
              <w:rPr>
                <w:b/>
                <w:lang w:eastAsia="en-AU"/>
              </w:rPr>
              <w:t>Child Safety &amp; Safety of Vulnerable People</w:t>
            </w:r>
          </w:p>
          <w:p w14:paraId="117AFD4D" w14:textId="77777777" w:rsidR="003137B7" w:rsidRPr="00A62103" w:rsidRDefault="003137B7" w:rsidP="009F26FB">
            <w:pPr>
              <w:spacing w:before="60" w:after="60"/>
              <w:jc w:val="both"/>
            </w:pPr>
            <w:r w:rsidRPr="00A62103">
              <w:rPr>
                <w:lang w:eastAsia="en-AU"/>
              </w:rPr>
              <w:t>MCM is a Child Safe Organisation, committed to the safety and wellbeing of children, young people, people with disability, and other vulnerable people. We have zero tolerance of abuse and neglect of all vulnerable people. MCM is committed to providing a safe environment in which children and vulnerable people are protected from violence, abuse and neglect.</w:t>
            </w:r>
            <w:r w:rsidRPr="00A62103">
              <w:t xml:space="preserve"> </w:t>
            </w:r>
            <w:r w:rsidRPr="00A62103">
              <w:rPr>
                <w:rFonts w:cstheme="minorHAnsi"/>
              </w:rPr>
              <w:t>All employees must:</w:t>
            </w:r>
          </w:p>
          <w:p w14:paraId="36542939" w14:textId="77777777" w:rsidR="003137B7" w:rsidRPr="00A62103" w:rsidRDefault="003137B7" w:rsidP="003137B7">
            <w:pPr>
              <w:pStyle w:val="ListParagraph"/>
              <w:numPr>
                <w:ilvl w:val="0"/>
                <w:numId w:val="4"/>
              </w:numPr>
              <w:spacing w:before="60" w:after="60"/>
              <w:contextualSpacing w:val="0"/>
              <w:jc w:val="both"/>
              <w:rPr>
                <w:rFonts w:cstheme="minorHAnsi"/>
                <w:lang w:eastAsia="en-AU"/>
              </w:rPr>
            </w:pPr>
            <w:proofErr w:type="gramStart"/>
            <w:r w:rsidRPr="00A62103">
              <w:rPr>
                <w:rFonts w:cstheme="minorHAnsi"/>
              </w:rPr>
              <w:t>Comply with the Child Safe Standards</w:t>
            </w:r>
            <w:r>
              <w:rPr>
                <w:rFonts w:cstheme="minorHAnsi"/>
              </w:rPr>
              <w:t xml:space="preserve"> at all times</w:t>
            </w:r>
            <w:proofErr w:type="gramEnd"/>
            <w:r w:rsidRPr="00A62103">
              <w:rPr>
                <w:rFonts w:cstheme="minorHAnsi"/>
              </w:rPr>
              <w:t>.</w:t>
            </w:r>
          </w:p>
          <w:p w14:paraId="55BE36AA" w14:textId="77777777" w:rsidR="003137B7" w:rsidRPr="00A62103" w:rsidRDefault="003137B7" w:rsidP="003137B7">
            <w:pPr>
              <w:pStyle w:val="ListParagraph"/>
              <w:numPr>
                <w:ilvl w:val="0"/>
                <w:numId w:val="4"/>
              </w:numPr>
              <w:spacing w:before="60" w:after="60"/>
              <w:contextualSpacing w:val="0"/>
              <w:jc w:val="both"/>
              <w:rPr>
                <w:rFonts w:cstheme="minorHAnsi"/>
                <w:lang w:eastAsia="en-AU"/>
              </w:rPr>
            </w:pPr>
            <w:r w:rsidRPr="00A62103">
              <w:rPr>
                <w:rFonts w:cstheme="minorHAnsi"/>
              </w:rPr>
              <w:t xml:space="preserve">Maintain a safe environment in which children and vulnerable people </w:t>
            </w:r>
            <w:proofErr w:type="gramStart"/>
            <w:r w:rsidRPr="00A62103">
              <w:rPr>
                <w:rFonts w:cstheme="minorHAnsi"/>
              </w:rPr>
              <w:t>are safe</w:t>
            </w:r>
            <w:r>
              <w:rPr>
                <w:rFonts w:cstheme="minorHAnsi"/>
              </w:rPr>
              <w:t xml:space="preserve"> at all times</w:t>
            </w:r>
            <w:proofErr w:type="gramEnd"/>
            <w:r w:rsidRPr="00A62103">
              <w:rPr>
                <w:rFonts w:cstheme="minorHAnsi"/>
              </w:rPr>
              <w:t>.</w:t>
            </w:r>
          </w:p>
          <w:p w14:paraId="7D43F21E" w14:textId="77777777" w:rsidR="003137B7" w:rsidRPr="00A62103" w:rsidRDefault="003137B7" w:rsidP="003137B7">
            <w:pPr>
              <w:pStyle w:val="ListParagraph"/>
              <w:numPr>
                <w:ilvl w:val="0"/>
                <w:numId w:val="4"/>
              </w:numPr>
              <w:spacing w:before="60" w:after="60"/>
              <w:contextualSpacing w:val="0"/>
              <w:jc w:val="both"/>
              <w:rPr>
                <w:rFonts w:cstheme="minorHAnsi"/>
                <w:lang w:eastAsia="en-AU"/>
              </w:rPr>
            </w:pPr>
            <w:r w:rsidRPr="00A62103">
              <w:rPr>
                <w:rFonts w:cstheme="minorHAnsi"/>
              </w:rPr>
              <w:t>Actively prevent</w:t>
            </w:r>
            <w:r>
              <w:rPr>
                <w:rFonts w:cstheme="minorHAnsi"/>
              </w:rPr>
              <w:t>,</w:t>
            </w:r>
            <w:r w:rsidRPr="00A62103">
              <w:rPr>
                <w:rFonts w:cstheme="minorHAnsi"/>
              </w:rPr>
              <w:t xml:space="preserve"> and immediately report</w:t>
            </w:r>
            <w:r>
              <w:rPr>
                <w:rFonts w:cstheme="minorHAnsi"/>
              </w:rPr>
              <w:t xml:space="preserve"> to MCM, any</w:t>
            </w:r>
            <w:r w:rsidRPr="00A62103">
              <w:rPr>
                <w:rFonts w:cstheme="minorHAnsi"/>
              </w:rPr>
              <w:t xml:space="preserve"> violence, abuse or neglect of any child or vulnerable person.</w:t>
            </w:r>
          </w:p>
          <w:p w14:paraId="32AC6B5A" w14:textId="77777777" w:rsidR="003137B7" w:rsidRPr="00A62103" w:rsidRDefault="003137B7" w:rsidP="009F26FB">
            <w:pPr>
              <w:spacing w:before="60" w:after="60"/>
              <w:jc w:val="both"/>
              <w:rPr>
                <w:b/>
                <w:lang w:eastAsia="en-AU"/>
              </w:rPr>
            </w:pPr>
          </w:p>
          <w:p w14:paraId="1B9F1851" w14:textId="77777777" w:rsidR="003137B7" w:rsidRPr="00A62103" w:rsidRDefault="003137B7" w:rsidP="009F26FB">
            <w:pPr>
              <w:spacing w:before="60" w:after="60"/>
              <w:jc w:val="both"/>
              <w:rPr>
                <w:b/>
                <w:lang w:eastAsia="en-AU"/>
              </w:rPr>
            </w:pPr>
            <w:r w:rsidRPr="00A62103">
              <w:rPr>
                <w:b/>
                <w:lang w:eastAsia="en-AU"/>
              </w:rPr>
              <w:t>Workplace Health &amp; Safety</w:t>
            </w:r>
          </w:p>
          <w:p w14:paraId="41748CE1" w14:textId="77777777" w:rsidR="003137B7" w:rsidRPr="00A62103" w:rsidRDefault="003137B7" w:rsidP="009F26FB">
            <w:pPr>
              <w:spacing w:before="60" w:after="60"/>
              <w:jc w:val="both"/>
              <w:rPr>
                <w:lang w:eastAsia="en-AU"/>
              </w:rPr>
            </w:pPr>
            <w:r w:rsidRPr="00A62103">
              <w:rPr>
                <w:lang w:eastAsia="en-AU"/>
              </w:rPr>
              <w:t xml:space="preserve">MCM’s has zero tolerance for compromised worker safety. We endeavour to provide a working environment that is safe for all employees and people who use our services. As an employer, MCM adheres to Occupational Health &amp; Safety regulations. </w:t>
            </w:r>
            <w:r w:rsidRPr="004A6479">
              <w:rPr>
                <w:lang w:eastAsia="en-AU"/>
              </w:rPr>
              <w:t>All employees must:</w:t>
            </w:r>
          </w:p>
          <w:p w14:paraId="2F4D6915" w14:textId="77777777" w:rsidR="003137B7" w:rsidRPr="00E31075" w:rsidRDefault="003137B7" w:rsidP="003137B7">
            <w:pPr>
              <w:pStyle w:val="ListParagraph"/>
              <w:numPr>
                <w:ilvl w:val="0"/>
                <w:numId w:val="6"/>
              </w:numPr>
              <w:spacing w:before="60" w:after="60"/>
              <w:ind w:left="357" w:hanging="357"/>
              <w:contextualSpacing w:val="0"/>
              <w:jc w:val="both"/>
              <w:rPr>
                <w:lang w:eastAsia="en-AU"/>
              </w:rPr>
            </w:pPr>
            <w:r w:rsidRPr="00E31075">
              <w:rPr>
                <w:lang w:eastAsia="en-AU"/>
              </w:rPr>
              <w:lastRenderedPageBreak/>
              <w:t xml:space="preserve">Comply with all MCM policies related to Occupational Health and Safety in the workplace. </w:t>
            </w:r>
          </w:p>
          <w:p w14:paraId="47C52032" w14:textId="77777777" w:rsidR="003137B7" w:rsidRDefault="003137B7" w:rsidP="003137B7">
            <w:pPr>
              <w:pStyle w:val="ListParagraph"/>
              <w:numPr>
                <w:ilvl w:val="0"/>
                <w:numId w:val="6"/>
              </w:numPr>
              <w:spacing w:before="60" w:after="60"/>
              <w:ind w:left="357" w:hanging="357"/>
              <w:contextualSpacing w:val="0"/>
              <w:jc w:val="both"/>
              <w:rPr>
                <w:lang w:eastAsia="en-AU"/>
              </w:rPr>
            </w:pPr>
            <w:r w:rsidRPr="00E31075">
              <w:rPr>
                <w:lang w:eastAsia="en-AU"/>
              </w:rPr>
              <w:t>Take reasonable care of their own health and safety, and the health and safety of their colleagues, service users, and others who may be affected by the employee’s acts or omissions in the workplace.</w:t>
            </w:r>
          </w:p>
          <w:p w14:paraId="707108A2" w14:textId="77777777" w:rsidR="003137B7" w:rsidRPr="00E31075" w:rsidRDefault="003137B7" w:rsidP="003137B7">
            <w:pPr>
              <w:pStyle w:val="ListParagraph"/>
              <w:numPr>
                <w:ilvl w:val="0"/>
                <w:numId w:val="6"/>
              </w:numPr>
              <w:spacing w:before="60" w:after="60"/>
              <w:ind w:left="357" w:hanging="357"/>
              <w:contextualSpacing w:val="0"/>
              <w:jc w:val="both"/>
              <w:rPr>
                <w:lang w:eastAsia="en-AU"/>
              </w:rPr>
            </w:pPr>
            <w:r>
              <w:rPr>
                <w:lang w:eastAsia="en-AU"/>
              </w:rPr>
              <w:t>Immediately report to MCM any hazards or incidents.</w:t>
            </w:r>
          </w:p>
          <w:p w14:paraId="3B653353" w14:textId="77777777" w:rsidR="003137B7" w:rsidRPr="00E31075" w:rsidRDefault="003137B7" w:rsidP="009F26FB">
            <w:pPr>
              <w:pStyle w:val="ListParagraph"/>
              <w:spacing w:before="60" w:after="60"/>
              <w:ind w:left="357"/>
              <w:jc w:val="both"/>
              <w:rPr>
                <w:lang w:eastAsia="en-AU"/>
              </w:rPr>
            </w:pPr>
          </w:p>
          <w:p w14:paraId="346ED663" w14:textId="77777777" w:rsidR="003137B7" w:rsidRPr="00E31075" w:rsidRDefault="003137B7" w:rsidP="009F26FB">
            <w:pPr>
              <w:spacing w:before="60" w:after="60"/>
              <w:jc w:val="both"/>
              <w:rPr>
                <w:b/>
                <w:lang w:eastAsia="en-AU"/>
              </w:rPr>
            </w:pPr>
            <w:r>
              <w:rPr>
                <w:b/>
                <w:lang w:eastAsia="en-AU"/>
              </w:rPr>
              <w:t xml:space="preserve">Code of Conduct and </w:t>
            </w:r>
            <w:r w:rsidRPr="00E31075">
              <w:rPr>
                <w:b/>
                <w:lang w:eastAsia="en-AU"/>
              </w:rPr>
              <w:t>Operational Accountability</w:t>
            </w:r>
          </w:p>
          <w:p w14:paraId="1B2368A3" w14:textId="77777777" w:rsidR="003137B7" w:rsidRPr="00E31075" w:rsidRDefault="003137B7" w:rsidP="009F26FB">
            <w:pPr>
              <w:spacing w:before="60" w:after="60"/>
              <w:jc w:val="both"/>
              <w:rPr>
                <w:lang w:eastAsia="en-AU"/>
              </w:rPr>
            </w:pPr>
            <w:r w:rsidRPr="00E31075">
              <w:rPr>
                <w:lang w:eastAsia="en-AU"/>
              </w:rPr>
              <w:t xml:space="preserve">MCM is committed to operating efficiently and </w:t>
            </w:r>
            <w:proofErr w:type="gramStart"/>
            <w:r w:rsidRPr="00E31075">
              <w:rPr>
                <w:lang w:eastAsia="en-AU"/>
              </w:rPr>
              <w:t>ethically, and</w:t>
            </w:r>
            <w:proofErr w:type="gramEnd"/>
            <w:r w:rsidRPr="00E31075">
              <w:rPr>
                <w:lang w:eastAsia="en-AU"/>
              </w:rPr>
              <w:t xml:space="preserve"> remaining operationally and financially sustainable. All employees must:</w:t>
            </w:r>
          </w:p>
          <w:p w14:paraId="3871F26F" w14:textId="77777777" w:rsidR="003137B7" w:rsidRPr="009416D2" w:rsidRDefault="003137B7" w:rsidP="003137B7">
            <w:pPr>
              <w:pStyle w:val="ListParagraph"/>
              <w:numPr>
                <w:ilvl w:val="0"/>
                <w:numId w:val="7"/>
              </w:numPr>
              <w:spacing w:before="60" w:after="60"/>
              <w:contextualSpacing w:val="0"/>
              <w:jc w:val="both"/>
              <w:rPr>
                <w:rFonts w:cstheme="minorHAnsi"/>
                <w:lang w:eastAsia="en-AU"/>
              </w:rPr>
            </w:pPr>
            <w:r w:rsidRPr="00E31075">
              <w:rPr>
                <w:rFonts w:cstheme="minorHAnsi"/>
                <w:lang w:eastAsia="en-AU"/>
              </w:rPr>
              <w:t>Operate within the requirements of MCM’s accreditations, registrations, policies and procedures, Code of Conduct, and regulatory guidelines.</w:t>
            </w:r>
          </w:p>
          <w:p w14:paraId="066E4F2A" w14:textId="77777777" w:rsidR="003137B7" w:rsidRPr="00E31075" w:rsidRDefault="003137B7" w:rsidP="009F26FB">
            <w:pPr>
              <w:spacing w:before="60" w:after="60"/>
              <w:jc w:val="both"/>
              <w:rPr>
                <w:lang w:eastAsia="en-AU"/>
              </w:rPr>
            </w:pPr>
          </w:p>
          <w:p w14:paraId="50DFB2A2" w14:textId="77777777" w:rsidR="003137B7" w:rsidRPr="00A62103" w:rsidRDefault="003137B7" w:rsidP="009F26FB">
            <w:pPr>
              <w:spacing w:before="60" w:after="60"/>
              <w:jc w:val="both"/>
              <w:rPr>
                <w:b/>
                <w:bCs/>
                <w:lang w:eastAsia="en-AU"/>
              </w:rPr>
            </w:pPr>
            <w:r w:rsidRPr="00A62103">
              <w:rPr>
                <w:b/>
                <w:bCs/>
                <w:lang w:eastAsia="en-AU"/>
              </w:rPr>
              <w:t>Position Description Maintenance</w:t>
            </w:r>
          </w:p>
          <w:p w14:paraId="30D4C96B" w14:textId="77777777" w:rsidR="003137B7" w:rsidRPr="00A62103" w:rsidRDefault="003137B7" w:rsidP="009F26FB">
            <w:pPr>
              <w:spacing w:before="60" w:after="60"/>
              <w:jc w:val="both"/>
              <w:rPr>
                <w:lang w:eastAsia="en-AU"/>
              </w:rPr>
            </w:pPr>
            <w:r w:rsidRPr="00A62103">
              <w:rPr>
                <w:lang w:eastAsia="en-AU"/>
              </w:rPr>
              <w:t>Position Descriptions change over time, due to a wide range of organisational, technological, financial, geographical, service, systemic, legal, and individual factors. All employees must:</w:t>
            </w:r>
          </w:p>
          <w:p w14:paraId="6E3FDC2B" w14:textId="77777777" w:rsidR="003137B7" w:rsidRPr="00A62103" w:rsidRDefault="003137B7" w:rsidP="003137B7">
            <w:pPr>
              <w:pStyle w:val="ListParagraph"/>
              <w:numPr>
                <w:ilvl w:val="0"/>
                <w:numId w:val="8"/>
              </w:numPr>
              <w:spacing w:before="60" w:after="60"/>
              <w:contextualSpacing w:val="0"/>
              <w:jc w:val="both"/>
              <w:rPr>
                <w:rFonts w:cstheme="minorHAnsi"/>
                <w:lang w:eastAsia="en-AU"/>
              </w:rPr>
            </w:pPr>
            <w:r w:rsidRPr="00A62103">
              <w:rPr>
                <w:rFonts w:cstheme="minorHAnsi"/>
                <w:lang w:eastAsia="en-AU"/>
              </w:rPr>
              <w:t>Maintain position description currency by communicating, discussing and documenting necessary changes, and considering consistencies and relativities with other like-positions.</w:t>
            </w:r>
          </w:p>
          <w:p w14:paraId="22EE56B5" w14:textId="77777777" w:rsidR="003137B7" w:rsidRPr="00A62103" w:rsidRDefault="003137B7" w:rsidP="003137B7">
            <w:pPr>
              <w:pStyle w:val="ListParagraph"/>
              <w:numPr>
                <w:ilvl w:val="0"/>
                <w:numId w:val="8"/>
              </w:numPr>
              <w:spacing w:before="60" w:after="60"/>
              <w:contextualSpacing w:val="0"/>
              <w:jc w:val="both"/>
              <w:rPr>
                <w:rFonts w:cstheme="minorHAnsi"/>
                <w:lang w:eastAsia="en-AU"/>
              </w:rPr>
            </w:pPr>
            <w:r w:rsidRPr="00A62103">
              <w:rPr>
                <w:rFonts w:cstheme="minorHAnsi"/>
                <w:lang w:eastAsia="en-AU"/>
              </w:rPr>
              <w:t>Ensur</w:t>
            </w:r>
            <w:r>
              <w:rPr>
                <w:rFonts w:cstheme="minorHAnsi"/>
                <w:lang w:eastAsia="en-AU"/>
              </w:rPr>
              <w:t>e</w:t>
            </w:r>
            <w:r w:rsidRPr="00A62103">
              <w:rPr>
                <w:rFonts w:cstheme="minorHAnsi"/>
                <w:lang w:eastAsia="en-AU"/>
              </w:rPr>
              <w:t xml:space="preserve"> compliance with position description, management of change, and consultation requirements in the relevant Awards and Enterprise Agreements.</w:t>
            </w:r>
          </w:p>
          <w:p w14:paraId="2C81259D" w14:textId="77777777" w:rsidR="003137B7" w:rsidRPr="004A6479" w:rsidRDefault="003137B7" w:rsidP="003137B7">
            <w:pPr>
              <w:pStyle w:val="ListParagraph"/>
              <w:numPr>
                <w:ilvl w:val="0"/>
                <w:numId w:val="8"/>
              </w:numPr>
              <w:spacing w:before="60" w:after="60"/>
              <w:contextualSpacing w:val="0"/>
              <w:jc w:val="both"/>
            </w:pPr>
            <w:r w:rsidRPr="00A62103">
              <w:rPr>
                <w:rFonts w:cstheme="minorHAnsi"/>
                <w:lang w:eastAsia="en-AU"/>
              </w:rPr>
              <w:t xml:space="preserve">Use correct processes to apply for changes related to individual circumstances, for example, reasonable adjustments for disability, flexible working arrangements for care responsibilities, rehabilitation to work following injury, ill health or medical </w:t>
            </w:r>
            <w:proofErr w:type="gramStart"/>
            <w:r w:rsidRPr="00A62103">
              <w:rPr>
                <w:rFonts w:cstheme="minorHAnsi"/>
                <w:lang w:eastAsia="en-AU"/>
              </w:rPr>
              <w:t>procedure,  or</w:t>
            </w:r>
            <w:proofErr w:type="gramEnd"/>
            <w:r w:rsidRPr="00A62103">
              <w:rPr>
                <w:rFonts w:cstheme="minorHAnsi"/>
                <w:lang w:eastAsia="en-AU"/>
              </w:rPr>
              <w:t xml:space="preserve"> transition to retirement.</w:t>
            </w:r>
          </w:p>
          <w:p w14:paraId="718CB2ED" w14:textId="77777777" w:rsidR="003137B7" w:rsidRPr="00CA1AF8" w:rsidRDefault="003137B7" w:rsidP="009F26FB">
            <w:pPr>
              <w:pStyle w:val="ListParagraph"/>
              <w:spacing w:before="60" w:after="60"/>
              <w:ind w:left="360"/>
              <w:jc w:val="both"/>
            </w:pPr>
          </w:p>
        </w:tc>
      </w:tr>
    </w:tbl>
    <w:p w14:paraId="3A8EAE05" w14:textId="11651252" w:rsidR="00334020" w:rsidRPr="00334020" w:rsidRDefault="00334020" w:rsidP="00334020">
      <w:pPr>
        <w:rPr>
          <w:rFonts w:eastAsiaTheme="minorEastAsia"/>
          <w:sz w:val="24"/>
          <w:szCs w:val="24"/>
          <w:lang w:val="en-US"/>
        </w:rPr>
      </w:pPr>
    </w:p>
    <w:p w14:paraId="5B6CCABF" w14:textId="77777777" w:rsidR="004245B2" w:rsidRDefault="004245B2" w:rsidP="00334020">
      <w:pPr>
        <w:tabs>
          <w:tab w:val="left" w:pos="2295"/>
        </w:tabs>
        <w:rPr>
          <w:rFonts w:eastAsiaTheme="minorEastAsia"/>
          <w:sz w:val="24"/>
          <w:szCs w:val="24"/>
          <w:lang w:val="en-US"/>
        </w:rPr>
      </w:pPr>
    </w:p>
    <w:p w14:paraId="71DCA3E7" w14:textId="77777777" w:rsidR="004245B2" w:rsidRDefault="004245B2" w:rsidP="00334020">
      <w:pPr>
        <w:tabs>
          <w:tab w:val="left" w:pos="2295"/>
        </w:tabs>
        <w:rPr>
          <w:rFonts w:eastAsiaTheme="minorEastAsia"/>
          <w:sz w:val="24"/>
          <w:szCs w:val="24"/>
          <w:lang w:val="en-US"/>
        </w:rPr>
      </w:pPr>
    </w:p>
    <w:p w14:paraId="717F395F" w14:textId="77777777" w:rsidR="004245B2" w:rsidRDefault="004245B2" w:rsidP="00334020">
      <w:pPr>
        <w:tabs>
          <w:tab w:val="left" w:pos="2295"/>
        </w:tabs>
        <w:rPr>
          <w:rFonts w:eastAsiaTheme="minorEastAsia"/>
          <w:sz w:val="24"/>
          <w:szCs w:val="24"/>
          <w:lang w:val="en-US"/>
        </w:rPr>
      </w:pPr>
    </w:p>
    <w:p w14:paraId="0F4432C9" w14:textId="77777777" w:rsidR="004245B2" w:rsidRDefault="004245B2" w:rsidP="00334020">
      <w:pPr>
        <w:tabs>
          <w:tab w:val="left" w:pos="2295"/>
        </w:tabs>
        <w:rPr>
          <w:rFonts w:eastAsiaTheme="minorEastAsia"/>
          <w:sz w:val="24"/>
          <w:szCs w:val="24"/>
          <w:lang w:val="en-US"/>
        </w:rPr>
      </w:pPr>
    </w:p>
    <w:p w14:paraId="7A2F7035" w14:textId="77777777" w:rsidR="004245B2" w:rsidRDefault="004245B2" w:rsidP="00334020">
      <w:pPr>
        <w:tabs>
          <w:tab w:val="left" w:pos="2295"/>
        </w:tabs>
        <w:rPr>
          <w:rFonts w:eastAsiaTheme="minorEastAsia"/>
          <w:sz w:val="24"/>
          <w:szCs w:val="24"/>
          <w:lang w:val="en-US"/>
        </w:rPr>
      </w:pPr>
    </w:p>
    <w:p w14:paraId="12B6B3F2" w14:textId="77777777" w:rsidR="004245B2" w:rsidRDefault="004245B2" w:rsidP="00334020">
      <w:pPr>
        <w:tabs>
          <w:tab w:val="left" w:pos="2295"/>
        </w:tabs>
        <w:rPr>
          <w:rFonts w:eastAsiaTheme="minorEastAsia"/>
          <w:sz w:val="24"/>
          <w:szCs w:val="24"/>
          <w:lang w:val="en-US"/>
        </w:rPr>
      </w:pPr>
    </w:p>
    <w:p w14:paraId="4AB87E3C" w14:textId="5383C924" w:rsidR="00334020" w:rsidRPr="00334020" w:rsidRDefault="00334020" w:rsidP="00334020">
      <w:pPr>
        <w:tabs>
          <w:tab w:val="left" w:pos="2295"/>
        </w:tabs>
        <w:rPr>
          <w:rFonts w:eastAsiaTheme="minorEastAsia"/>
          <w:sz w:val="24"/>
          <w:szCs w:val="24"/>
          <w:lang w:val="en-US"/>
        </w:rPr>
      </w:pPr>
      <w:r>
        <w:rPr>
          <w:rFonts w:eastAsiaTheme="minorEastAsia"/>
          <w:sz w:val="24"/>
          <w:szCs w:val="24"/>
          <w:lang w:val="en-US"/>
        </w:rPr>
        <w:tab/>
      </w:r>
    </w:p>
    <w:sectPr w:rsidR="00334020" w:rsidRPr="00334020" w:rsidSect="00256CBF">
      <w:headerReference w:type="default" r:id="rId10"/>
      <w:footerReference w:type="default" r:id="rId11"/>
      <w:pgSz w:w="11900" w:h="16840"/>
      <w:pgMar w:top="1951" w:right="701" w:bottom="1440" w:left="101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3AD17" w14:textId="77777777" w:rsidR="001572F3" w:rsidRDefault="001572F3" w:rsidP="000A17F2">
      <w:pPr>
        <w:spacing w:after="0" w:line="240" w:lineRule="auto"/>
      </w:pPr>
      <w:r>
        <w:separator/>
      </w:r>
    </w:p>
  </w:endnote>
  <w:endnote w:type="continuationSeparator" w:id="0">
    <w:p w14:paraId="0819B67E" w14:textId="77777777" w:rsidR="001572F3" w:rsidRDefault="001572F3" w:rsidP="000A17F2">
      <w:pPr>
        <w:spacing w:after="0" w:line="240" w:lineRule="auto"/>
      </w:pPr>
      <w:r>
        <w:continuationSeparator/>
      </w:r>
    </w:p>
  </w:endnote>
  <w:endnote w:type="continuationNotice" w:id="1">
    <w:p w14:paraId="4985D58A" w14:textId="77777777" w:rsidR="001572F3" w:rsidRDefault="001572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F4E43" w14:textId="72637CF8" w:rsidR="003C44AD" w:rsidRDefault="00B62D84" w:rsidP="00D228F5">
    <w:pPr>
      <w:pStyle w:val="Footer"/>
      <w:tabs>
        <w:tab w:val="clear" w:pos="9026"/>
        <w:tab w:val="right" w:pos="9639"/>
      </w:tabs>
      <w:jc w:val="right"/>
      <w:rPr>
        <w:rFonts w:eastAsia="Times New Roman" w:cstheme="minorHAnsi"/>
        <w:sz w:val="20"/>
      </w:rPr>
    </w:pPr>
    <w:r w:rsidRPr="00CB2933">
      <w:rPr>
        <w:rFonts w:cstheme="minorHAnsi"/>
        <w:sz w:val="16"/>
        <w:szCs w:val="20"/>
      </w:rPr>
      <w:tab/>
    </w:r>
    <w:r w:rsidRPr="00CB2933">
      <w:rPr>
        <w:rFonts w:cstheme="minorHAnsi"/>
        <w:sz w:val="16"/>
        <w:szCs w:val="20"/>
      </w:rPr>
      <w:tab/>
    </w:r>
    <w:sdt>
      <w:sdtPr>
        <w:rPr>
          <w:rFonts w:cstheme="minorHAnsi"/>
          <w:sz w:val="20"/>
        </w:rPr>
        <w:id w:val="-1769616900"/>
        <w:docPartObj>
          <w:docPartGallery w:val="Page Numbers (Top of Page)"/>
          <w:docPartUnique/>
        </w:docPartObj>
      </w:sdtPr>
      <w:sdtEndPr/>
      <w:sdtContent>
        <w:r w:rsidR="003250B1">
          <w:rPr>
            <w:rFonts w:cstheme="minorHAnsi"/>
            <w:sz w:val="20"/>
          </w:rPr>
          <w:t xml:space="preserve">     </w:t>
        </w:r>
        <w:r w:rsidRPr="00CB2933">
          <w:rPr>
            <w:rFonts w:cstheme="minorHAnsi"/>
            <w:sz w:val="16"/>
            <w:szCs w:val="20"/>
          </w:rPr>
          <w:t xml:space="preserve">Page </w:t>
        </w:r>
        <w:r w:rsidRPr="00CB2933">
          <w:rPr>
            <w:rFonts w:cstheme="minorHAnsi"/>
            <w:b/>
            <w:bCs/>
            <w:sz w:val="16"/>
            <w:szCs w:val="20"/>
          </w:rPr>
          <w:fldChar w:fldCharType="begin"/>
        </w:r>
        <w:r w:rsidRPr="00CB2933">
          <w:rPr>
            <w:rFonts w:cstheme="minorHAnsi"/>
            <w:b/>
            <w:bCs/>
            <w:sz w:val="16"/>
            <w:szCs w:val="20"/>
          </w:rPr>
          <w:instrText xml:space="preserve"> PAGE </w:instrText>
        </w:r>
        <w:r w:rsidRPr="00CB2933">
          <w:rPr>
            <w:rFonts w:cstheme="minorHAnsi"/>
            <w:b/>
            <w:bCs/>
            <w:sz w:val="16"/>
            <w:szCs w:val="20"/>
          </w:rPr>
          <w:fldChar w:fldCharType="separate"/>
        </w:r>
        <w:r>
          <w:rPr>
            <w:rFonts w:cstheme="minorHAnsi"/>
            <w:b/>
            <w:bCs/>
            <w:noProof/>
            <w:sz w:val="16"/>
            <w:szCs w:val="20"/>
          </w:rPr>
          <w:t>1</w:t>
        </w:r>
        <w:r w:rsidRPr="00CB2933">
          <w:rPr>
            <w:rFonts w:cstheme="minorHAnsi"/>
            <w:b/>
            <w:bCs/>
            <w:sz w:val="16"/>
            <w:szCs w:val="20"/>
          </w:rPr>
          <w:fldChar w:fldCharType="end"/>
        </w:r>
        <w:r w:rsidRPr="00CB2933">
          <w:rPr>
            <w:rFonts w:cstheme="minorHAnsi"/>
            <w:sz w:val="16"/>
            <w:szCs w:val="20"/>
          </w:rPr>
          <w:t xml:space="preserve"> of </w:t>
        </w:r>
        <w:r w:rsidRPr="00CB2933">
          <w:rPr>
            <w:rFonts w:cstheme="minorHAnsi"/>
            <w:b/>
            <w:bCs/>
            <w:sz w:val="16"/>
            <w:szCs w:val="20"/>
          </w:rPr>
          <w:fldChar w:fldCharType="begin"/>
        </w:r>
        <w:r w:rsidRPr="00CB2933">
          <w:rPr>
            <w:rFonts w:cstheme="minorHAnsi"/>
            <w:b/>
            <w:bCs/>
            <w:sz w:val="16"/>
            <w:szCs w:val="20"/>
          </w:rPr>
          <w:instrText xml:space="preserve"> NUMPAGES  </w:instrText>
        </w:r>
        <w:r w:rsidRPr="00CB2933">
          <w:rPr>
            <w:rFonts w:cstheme="minorHAnsi"/>
            <w:b/>
            <w:bCs/>
            <w:sz w:val="16"/>
            <w:szCs w:val="20"/>
          </w:rPr>
          <w:fldChar w:fldCharType="separate"/>
        </w:r>
        <w:r>
          <w:rPr>
            <w:rFonts w:cstheme="minorHAnsi"/>
            <w:b/>
            <w:bCs/>
            <w:noProof/>
            <w:sz w:val="16"/>
            <w:szCs w:val="20"/>
          </w:rPr>
          <w:t>1</w:t>
        </w:r>
        <w:r w:rsidRPr="00CB2933">
          <w:rPr>
            <w:rFonts w:cstheme="minorHAnsi"/>
            <w:b/>
            <w:bCs/>
            <w:sz w:val="16"/>
            <w:szCs w:val="20"/>
          </w:rPr>
          <w:fldChar w:fldCharType="end"/>
        </w:r>
      </w:sdtContent>
    </w:sdt>
  </w:p>
  <w:p w14:paraId="69791CF8" w14:textId="22BF0C01" w:rsidR="006A6842" w:rsidRPr="003C44AD" w:rsidRDefault="00816E96" w:rsidP="000620E1">
    <w:pPr>
      <w:pStyle w:val="Footer"/>
      <w:rPr>
        <w:rFonts w:eastAsia="Times New Roman" w:cstheme="minorHAnsi"/>
        <w:sz w:val="20"/>
      </w:rPr>
    </w:pPr>
    <w:r>
      <w:rPr>
        <w:rFonts w:cstheme="minorHAnsi"/>
        <w:sz w:val="16"/>
        <w:szCs w:val="20"/>
      </w:rPr>
      <w:t>Position Description Template</w:t>
    </w:r>
  </w:p>
  <w:p w14:paraId="0CF1DD7F" w14:textId="1377C36E" w:rsidR="000620E1" w:rsidRPr="000620E1" w:rsidRDefault="000620E1" w:rsidP="000620E1">
    <w:pPr>
      <w:pStyle w:val="Footer"/>
      <w:rPr>
        <w:rFonts w:cstheme="minorHAnsi"/>
        <w:sz w:val="16"/>
        <w:szCs w:val="20"/>
      </w:rPr>
    </w:pPr>
    <w:r w:rsidRPr="000620E1">
      <w:rPr>
        <w:rFonts w:cstheme="minorHAnsi"/>
        <w:sz w:val="16"/>
        <w:szCs w:val="20"/>
      </w:rPr>
      <w:t xml:space="preserve">Owner: </w:t>
    </w:r>
    <w:r w:rsidR="00816E96">
      <w:rPr>
        <w:rFonts w:cstheme="minorHAnsi"/>
        <w:sz w:val="16"/>
        <w:szCs w:val="20"/>
      </w:rPr>
      <w:t>Head of Human Resources and Safety</w:t>
    </w:r>
  </w:p>
  <w:p w14:paraId="22E1F693" w14:textId="347DD224" w:rsidR="00D14D36" w:rsidRPr="00CB2933" w:rsidRDefault="00B62D84" w:rsidP="000620E1">
    <w:pPr>
      <w:pStyle w:val="Footer"/>
      <w:rPr>
        <w:rFonts w:cstheme="minorHAnsi"/>
        <w:sz w:val="16"/>
        <w:szCs w:val="20"/>
      </w:rPr>
    </w:pPr>
    <w:r>
      <w:rPr>
        <w:rFonts w:cstheme="minorHAnsi"/>
        <w:sz w:val="16"/>
        <w:szCs w:val="20"/>
      </w:rPr>
      <w:t xml:space="preserve">Date </w:t>
    </w:r>
    <w:r w:rsidR="003C44AD">
      <w:rPr>
        <w:rFonts w:cstheme="minorHAnsi"/>
        <w:sz w:val="16"/>
        <w:szCs w:val="20"/>
      </w:rPr>
      <w:t>Approved</w:t>
    </w:r>
    <w:r w:rsidRPr="00CB2933">
      <w:rPr>
        <w:rFonts w:cstheme="minorHAnsi"/>
        <w:sz w:val="16"/>
        <w:szCs w:val="20"/>
      </w:rPr>
      <w:t>:</w:t>
    </w:r>
    <w:r>
      <w:rPr>
        <w:rFonts w:cstheme="minorHAnsi"/>
        <w:sz w:val="16"/>
        <w:szCs w:val="20"/>
      </w:rPr>
      <w:t xml:space="preserve"> </w:t>
    </w:r>
    <w:r w:rsidR="00A22F3E">
      <w:rPr>
        <w:rFonts w:cstheme="minorHAnsi"/>
        <w:sz w:val="16"/>
        <w:szCs w:val="20"/>
      </w:rPr>
      <w:t xml:space="preserve">8 July </w:t>
    </w:r>
    <w:r w:rsidR="00816FF5">
      <w:rPr>
        <w:rFonts w:cstheme="minorHAnsi"/>
        <w:sz w:val="16"/>
        <w:szCs w:val="20"/>
      </w:rPr>
      <w:t>2025</w:t>
    </w:r>
  </w:p>
  <w:p w14:paraId="51BD26BD" w14:textId="77777777" w:rsidR="00D14D36" w:rsidRPr="00CB2933" w:rsidRDefault="00B62D84" w:rsidP="00ED72E8">
    <w:pPr>
      <w:pStyle w:val="Footer"/>
      <w:jc w:val="center"/>
      <w:rPr>
        <w:rFonts w:cstheme="minorHAnsi"/>
        <w:sz w:val="16"/>
        <w:szCs w:val="20"/>
      </w:rPr>
    </w:pPr>
    <w:r w:rsidRPr="00CB2933">
      <w:rPr>
        <w:rFonts w:cstheme="minorHAnsi"/>
        <w:sz w:val="16"/>
        <w:szCs w:val="20"/>
      </w:rPr>
      <w:t>Document uncontrolled once printed</w:t>
    </w:r>
  </w:p>
  <w:p w14:paraId="446CB84F" w14:textId="77777777" w:rsidR="00D14D36" w:rsidRPr="00CB2933" w:rsidRDefault="00D14D36">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B9302" w14:textId="77777777" w:rsidR="001572F3" w:rsidRDefault="001572F3" w:rsidP="000A17F2">
      <w:pPr>
        <w:spacing w:after="0" w:line="240" w:lineRule="auto"/>
      </w:pPr>
      <w:r>
        <w:separator/>
      </w:r>
    </w:p>
  </w:footnote>
  <w:footnote w:type="continuationSeparator" w:id="0">
    <w:p w14:paraId="2170ECAA" w14:textId="77777777" w:rsidR="001572F3" w:rsidRDefault="001572F3" w:rsidP="000A17F2">
      <w:pPr>
        <w:spacing w:after="0" w:line="240" w:lineRule="auto"/>
      </w:pPr>
      <w:r>
        <w:continuationSeparator/>
      </w:r>
    </w:p>
  </w:footnote>
  <w:footnote w:type="continuationNotice" w:id="1">
    <w:p w14:paraId="5A41C988" w14:textId="77777777" w:rsidR="001572F3" w:rsidRDefault="001572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FF05" w14:textId="7DC2FBCA" w:rsidR="00D14D36" w:rsidRDefault="005A533C" w:rsidP="003250B1">
    <w:pPr>
      <w:pStyle w:val="Header"/>
      <w:tabs>
        <w:tab w:val="clear" w:pos="9026"/>
        <w:tab w:val="right" w:pos="9759"/>
      </w:tabs>
      <w:rPr>
        <w:rFonts w:cstheme="minorHAnsi"/>
        <w:b/>
        <w:sz w:val="40"/>
        <w:szCs w:val="40"/>
      </w:rPr>
    </w:pPr>
    <w:r>
      <w:rPr>
        <w:rFonts w:eastAsia="Times New Roman"/>
        <w:b/>
        <w:bCs/>
        <w:noProof/>
        <w:lang w:val="en-US"/>
      </w:rPr>
      <mc:AlternateContent>
        <mc:Choice Requires="wps">
          <w:drawing>
            <wp:anchor distT="0" distB="0" distL="114300" distR="114300" simplePos="0" relativeHeight="251661824" behindDoc="0" locked="0" layoutInCell="1" allowOverlap="1" wp14:anchorId="27FB0622" wp14:editId="04C125FB">
              <wp:simplePos x="0" y="0"/>
              <wp:positionH relativeFrom="column">
                <wp:posOffset>3312648</wp:posOffset>
              </wp:positionH>
              <wp:positionV relativeFrom="paragraph">
                <wp:posOffset>140677</wp:posOffset>
              </wp:positionV>
              <wp:extent cx="3366152" cy="448408"/>
              <wp:effectExtent l="0" t="0" r="5715" b="8890"/>
              <wp:wrapNone/>
              <wp:docPr id="201972747" name="Text Box 1"/>
              <wp:cNvGraphicFramePr/>
              <a:graphic xmlns:a="http://schemas.openxmlformats.org/drawingml/2006/main">
                <a:graphicData uri="http://schemas.microsoft.com/office/word/2010/wordprocessingShape">
                  <wps:wsp>
                    <wps:cNvSpPr txBox="1"/>
                    <wps:spPr>
                      <a:xfrm>
                        <a:off x="0" y="0"/>
                        <a:ext cx="3366152" cy="448408"/>
                      </a:xfrm>
                      <a:prstGeom prst="rect">
                        <a:avLst/>
                      </a:prstGeom>
                      <a:solidFill>
                        <a:sysClr val="window" lastClr="FFFFFF"/>
                      </a:solidFill>
                      <a:ln w="6350">
                        <a:noFill/>
                      </a:ln>
                    </wps:spPr>
                    <wps:txbx>
                      <w:txbxContent>
                        <w:p w14:paraId="3B2F9972" w14:textId="5963694B" w:rsidR="005A533C" w:rsidRDefault="0030538F" w:rsidP="005A533C">
                          <w:r>
                            <w:rPr>
                              <w:noProof/>
                            </w:rPr>
                            <w:drawing>
                              <wp:inline distT="0" distB="0" distL="0" distR="0" wp14:anchorId="55CB4035" wp14:editId="7DAD612F">
                                <wp:extent cx="3009895" cy="271849"/>
                                <wp:effectExtent l="0" t="0" r="635" b="0"/>
                                <wp:docPr id="11553730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066841" cy="2769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B0622" id="_x0000_t202" coordsize="21600,21600" o:spt="202" path="m,l,21600r21600,l21600,xe">
              <v:stroke joinstyle="miter"/>
              <v:path gradientshapeok="t" o:connecttype="rect"/>
            </v:shapetype>
            <v:shape id="Text Box 1" o:spid="_x0000_s1026" type="#_x0000_t202" style="position:absolute;margin-left:260.85pt;margin-top:11.1pt;width:265.05pt;height:3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" fillcolor="window" stroked="f" strokeweight=".5pt">
              <v:textbox>
                <w:txbxContent>
                  <w:p w14:paraId="3B2F9972" w14:textId="5963694B" w:rsidR="005A533C" w:rsidRDefault="0030538F" w:rsidP="005A533C">
                    <w:r>
                      <w:rPr>
                        <w:noProof/>
                      </w:rPr>
                      <w:drawing>
                        <wp:inline distT="0" distB="0" distL="0" distR="0" wp14:anchorId="55CB4035" wp14:editId="7DAD612F">
                          <wp:extent cx="3009895" cy="271849"/>
                          <wp:effectExtent l="0" t="0" r="635" b="0"/>
                          <wp:docPr id="11553730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066841" cy="276992"/>
                                  </a:xfrm>
                                  <a:prstGeom prst="rect">
                                    <a:avLst/>
                                  </a:prstGeom>
                                </pic:spPr>
                              </pic:pic>
                            </a:graphicData>
                          </a:graphic>
                        </wp:inline>
                      </w:drawing>
                    </w:r>
                  </w:p>
                </w:txbxContent>
              </v:textbox>
            </v:shape>
          </w:pict>
        </mc:Fallback>
      </mc:AlternateContent>
    </w:r>
  </w:p>
  <w:p w14:paraId="46B93982" w14:textId="641B06E8" w:rsidR="00D14D36" w:rsidRDefault="00AD756C" w:rsidP="0057711E">
    <w:pPr>
      <w:pStyle w:val="Header"/>
      <w:tabs>
        <w:tab w:val="clear" w:pos="9026"/>
        <w:tab w:val="left" w:pos="6630"/>
      </w:tabs>
      <w:rPr>
        <w:rFonts w:cstheme="minorHAnsi"/>
        <w:b/>
        <w:color w:val="BFBFBF" w:themeColor="background1" w:themeShade="BF"/>
        <w:sz w:val="40"/>
        <w:szCs w:val="40"/>
      </w:rPr>
    </w:pPr>
    <w:r w:rsidRPr="0057711E">
      <w:rPr>
        <w:rFonts w:eastAsiaTheme="minorEastAsia"/>
        <w:noProof/>
        <w:lang w:eastAsia="en-AU"/>
      </w:rPr>
      <mc:AlternateContent>
        <mc:Choice Requires="wps">
          <w:drawing>
            <wp:anchor distT="0" distB="0" distL="114300" distR="114300" simplePos="0" relativeHeight="251656704" behindDoc="0" locked="0" layoutInCell="1" allowOverlap="1" wp14:anchorId="6509479D" wp14:editId="4FB55929">
              <wp:simplePos x="0" y="0"/>
              <wp:positionH relativeFrom="column">
                <wp:posOffset>-86958</wp:posOffset>
              </wp:positionH>
              <wp:positionV relativeFrom="paragraph">
                <wp:posOffset>287394</wp:posOffset>
              </wp:positionV>
              <wp:extent cx="5730961" cy="527797"/>
              <wp:effectExtent l="19050" t="19050" r="22225" b="24765"/>
              <wp:wrapNone/>
              <wp:docPr id="8" name="Text Box 8"/>
              <wp:cNvGraphicFramePr/>
              <a:graphic xmlns:a="http://schemas.openxmlformats.org/drawingml/2006/main">
                <a:graphicData uri="http://schemas.microsoft.com/office/word/2010/wordprocessingShape">
                  <wps:wsp>
                    <wps:cNvSpPr txBox="1"/>
                    <wps:spPr>
                      <a:xfrm>
                        <a:off x="0" y="0"/>
                        <a:ext cx="5730961" cy="527797"/>
                      </a:xfrm>
                      <a:prstGeom prst="rect">
                        <a:avLst/>
                      </a:prstGeom>
                      <a:solidFill>
                        <a:sysClr val="window" lastClr="FFFFFF"/>
                      </a:solidFill>
                      <a:ln w="38100">
                        <a:solidFill>
                          <a:sysClr val="window" lastClr="FFFFFF">
                            <a:lumMod val="50000"/>
                          </a:sysClr>
                        </a:solidFill>
                      </a:ln>
                    </wps:spPr>
                    <wps:txbx>
                      <w:txbxContent>
                        <w:p w14:paraId="6A7C17BD" w14:textId="46653C70" w:rsidR="0057711E" w:rsidRPr="00AD756C" w:rsidRDefault="007123BC" w:rsidP="00284538">
                          <w:pPr>
                            <w:spacing w:after="0" w:line="240" w:lineRule="auto"/>
                            <w:rPr>
                              <w:b/>
                              <w:bCs/>
                              <w:sz w:val="40"/>
                              <w:szCs w:val="40"/>
                              <w:lang w:val="en-US"/>
                            </w:rPr>
                          </w:pPr>
                          <w:r w:rsidRPr="00AD756C">
                            <w:rPr>
                              <w:b/>
                              <w:bCs/>
                              <w:sz w:val="40"/>
                              <w:szCs w:val="40"/>
                              <w:lang w:val="en-US"/>
                            </w:rPr>
                            <w:t>Position</w:t>
                          </w:r>
                          <w:r w:rsidR="001711D4" w:rsidRPr="00AD756C">
                            <w:rPr>
                              <w:b/>
                              <w:bCs/>
                              <w:sz w:val="40"/>
                              <w:szCs w:val="40"/>
                              <w:lang w:val="en-US"/>
                            </w:rPr>
                            <w:t xml:space="preserve"> Description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9479D" id="Text Box 8" o:spid="_x0000_s1027" type="#_x0000_t202" style="position:absolute;margin-left:-6.85pt;margin-top:22.65pt;width:451.25pt;height:4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" fillcolor="window" strokecolor="#7f7f7f" strokeweight="3pt">
              <v:textbox>
                <w:txbxContent>
                  <w:p w14:paraId="6A7C17BD" w14:textId="46653C70" w:rsidR="0057711E" w:rsidRPr="00AD756C" w:rsidRDefault="007123BC" w:rsidP="00284538">
                    <w:pPr>
                      <w:spacing w:after="0" w:line="240" w:lineRule="auto"/>
                      <w:rPr>
                        <w:b/>
                        <w:bCs/>
                        <w:sz w:val="40"/>
                        <w:szCs w:val="40"/>
                        <w:lang w:val="en-US"/>
                      </w:rPr>
                    </w:pPr>
                    <w:r w:rsidRPr="00AD756C">
                      <w:rPr>
                        <w:b/>
                        <w:bCs/>
                        <w:sz w:val="40"/>
                        <w:szCs w:val="40"/>
                        <w:lang w:val="en-US"/>
                      </w:rPr>
                      <w:t>Position</w:t>
                    </w:r>
                    <w:r w:rsidR="001711D4" w:rsidRPr="00AD756C">
                      <w:rPr>
                        <w:b/>
                        <w:bCs/>
                        <w:sz w:val="40"/>
                        <w:szCs w:val="40"/>
                        <w:lang w:val="en-US"/>
                      </w:rPr>
                      <w:t xml:space="preserve"> Description Template</w:t>
                    </w:r>
                  </w:p>
                </w:txbxContent>
              </v:textbox>
            </v:shape>
          </w:pict>
        </mc:Fallback>
      </mc:AlternateContent>
    </w:r>
    <w:r w:rsidR="00B62D84">
      <w:rPr>
        <w:rFonts w:cstheme="minorHAnsi"/>
        <w:b/>
        <w:color w:val="BFBFBF" w:themeColor="background1" w:themeShade="BF"/>
        <w:sz w:val="40"/>
        <w:szCs w:val="40"/>
      </w:rPr>
      <w:tab/>
    </w:r>
    <w:r w:rsidR="0057711E">
      <w:rPr>
        <w:rFonts w:cstheme="minorHAnsi"/>
        <w:b/>
        <w:color w:val="BFBFBF" w:themeColor="background1" w:themeShade="BF"/>
        <w:sz w:val="40"/>
        <w:szCs w:val="40"/>
      </w:rPr>
      <w:tab/>
    </w:r>
  </w:p>
  <w:p w14:paraId="4F77854E" w14:textId="3151DECE" w:rsidR="00AD756C" w:rsidRDefault="00AD756C" w:rsidP="00773536">
    <w:pPr>
      <w:spacing w:after="0" w:line="240" w:lineRule="auto"/>
      <w:rPr>
        <w:rFonts w:cstheme="minorHAnsi"/>
        <w:b/>
        <w:sz w:val="40"/>
        <w:szCs w:val="40"/>
      </w:rPr>
    </w:pPr>
  </w:p>
  <w:p w14:paraId="24ACD722" w14:textId="1D19067F" w:rsidR="00773536" w:rsidRDefault="00773536" w:rsidP="00773536">
    <w:pPr>
      <w:spacing w:after="0" w:line="240" w:lineRule="auto"/>
      <w:rPr>
        <w:rFonts w:cstheme="minorHAnsi"/>
        <w:b/>
        <w:sz w:val="40"/>
        <w:szCs w:val="40"/>
      </w:rPr>
    </w:pPr>
  </w:p>
  <w:p w14:paraId="4321825E" w14:textId="20269295" w:rsidR="00D14D36" w:rsidRDefault="00D14D36" w:rsidP="00773536">
    <w:pPr>
      <w:pStyle w:val="Header"/>
      <w:tabs>
        <w:tab w:val="right" w:pos="94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1F5DE9"/>
    <w:multiLevelType w:val="hybridMultilevel"/>
    <w:tmpl w:val="36D84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82014E"/>
    <w:multiLevelType w:val="hybridMultilevel"/>
    <w:tmpl w:val="8994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677472"/>
    <w:multiLevelType w:val="hybridMultilevel"/>
    <w:tmpl w:val="18D62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39D2F97"/>
    <w:multiLevelType w:val="hybridMultilevel"/>
    <w:tmpl w:val="CE16B5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8D4370E"/>
    <w:multiLevelType w:val="hybridMultilevel"/>
    <w:tmpl w:val="52CE3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783008B"/>
    <w:multiLevelType w:val="hybridMultilevel"/>
    <w:tmpl w:val="C5B41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4600F6D"/>
    <w:multiLevelType w:val="hybridMultilevel"/>
    <w:tmpl w:val="C46CE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F8245E"/>
    <w:multiLevelType w:val="hybridMultilevel"/>
    <w:tmpl w:val="EBCA5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6328790">
    <w:abstractNumId w:val="4"/>
  </w:num>
  <w:num w:numId="2" w16cid:durableId="2067290204">
    <w:abstractNumId w:val="8"/>
  </w:num>
  <w:num w:numId="3" w16cid:durableId="2127962138">
    <w:abstractNumId w:val="9"/>
  </w:num>
  <w:num w:numId="4" w16cid:durableId="340352684">
    <w:abstractNumId w:val="1"/>
  </w:num>
  <w:num w:numId="5" w16cid:durableId="28066256">
    <w:abstractNumId w:val="0"/>
  </w:num>
  <w:num w:numId="6" w16cid:durableId="707611085">
    <w:abstractNumId w:val="2"/>
  </w:num>
  <w:num w:numId="7" w16cid:durableId="475875414">
    <w:abstractNumId w:val="6"/>
  </w:num>
  <w:num w:numId="8" w16cid:durableId="119225082">
    <w:abstractNumId w:val="7"/>
  </w:num>
  <w:num w:numId="9" w16cid:durableId="1169364329">
    <w:abstractNumId w:val="3"/>
  </w:num>
  <w:num w:numId="10" w16cid:durableId="1734424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F2"/>
    <w:rsid w:val="0000090E"/>
    <w:rsid w:val="00003535"/>
    <w:rsid w:val="00003DA7"/>
    <w:rsid w:val="00050835"/>
    <w:rsid w:val="000620E1"/>
    <w:rsid w:val="000A17F2"/>
    <w:rsid w:val="000C2A65"/>
    <w:rsid w:val="00144C57"/>
    <w:rsid w:val="001572F3"/>
    <w:rsid w:val="0016549D"/>
    <w:rsid w:val="00165EF3"/>
    <w:rsid w:val="001711D4"/>
    <w:rsid w:val="00183903"/>
    <w:rsid w:val="001B55E0"/>
    <w:rsid w:val="00221AF6"/>
    <w:rsid w:val="00256CBF"/>
    <w:rsid w:val="00284538"/>
    <w:rsid w:val="002B4BEA"/>
    <w:rsid w:val="002F2AD0"/>
    <w:rsid w:val="0030538F"/>
    <w:rsid w:val="003137B7"/>
    <w:rsid w:val="003250B1"/>
    <w:rsid w:val="00334020"/>
    <w:rsid w:val="00337843"/>
    <w:rsid w:val="003430FC"/>
    <w:rsid w:val="00384211"/>
    <w:rsid w:val="003C44AD"/>
    <w:rsid w:val="003D54A0"/>
    <w:rsid w:val="004177DF"/>
    <w:rsid w:val="004245B2"/>
    <w:rsid w:val="004B09A7"/>
    <w:rsid w:val="004E03BA"/>
    <w:rsid w:val="004E5B58"/>
    <w:rsid w:val="004F61CF"/>
    <w:rsid w:val="005021D3"/>
    <w:rsid w:val="005369AA"/>
    <w:rsid w:val="0057711E"/>
    <w:rsid w:val="005A533C"/>
    <w:rsid w:val="005B24F0"/>
    <w:rsid w:val="006057B0"/>
    <w:rsid w:val="00606827"/>
    <w:rsid w:val="0063783B"/>
    <w:rsid w:val="00684F6D"/>
    <w:rsid w:val="006A2F61"/>
    <w:rsid w:val="006A6842"/>
    <w:rsid w:val="006C2BC8"/>
    <w:rsid w:val="007123BC"/>
    <w:rsid w:val="00773536"/>
    <w:rsid w:val="007814D4"/>
    <w:rsid w:val="007C2CE4"/>
    <w:rsid w:val="007C5724"/>
    <w:rsid w:val="007F1316"/>
    <w:rsid w:val="00804A93"/>
    <w:rsid w:val="00816E96"/>
    <w:rsid w:val="00816FF5"/>
    <w:rsid w:val="00842C15"/>
    <w:rsid w:val="008765F4"/>
    <w:rsid w:val="008952D8"/>
    <w:rsid w:val="008C5AE0"/>
    <w:rsid w:val="008E6128"/>
    <w:rsid w:val="0098337E"/>
    <w:rsid w:val="00994FA6"/>
    <w:rsid w:val="009A2274"/>
    <w:rsid w:val="009B4F5D"/>
    <w:rsid w:val="009C7E39"/>
    <w:rsid w:val="009D0F77"/>
    <w:rsid w:val="009D487B"/>
    <w:rsid w:val="009D6F8E"/>
    <w:rsid w:val="009F25A7"/>
    <w:rsid w:val="00A22F3E"/>
    <w:rsid w:val="00A27BE4"/>
    <w:rsid w:val="00A607C4"/>
    <w:rsid w:val="00A6335E"/>
    <w:rsid w:val="00A7220C"/>
    <w:rsid w:val="00A8685D"/>
    <w:rsid w:val="00AA1B20"/>
    <w:rsid w:val="00AA57CC"/>
    <w:rsid w:val="00AA6D6E"/>
    <w:rsid w:val="00AC0A8C"/>
    <w:rsid w:val="00AC64E3"/>
    <w:rsid w:val="00AD756C"/>
    <w:rsid w:val="00AE1143"/>
    <w:rsid w:val="00AE3488"/>
    <w:rsid w:val="00B1259B"/>
    <w:rsid w:val="00B5607A"/>
    <w:rsid w:val="00B57A0F"/>
    <w:rsid w:val="00B62AA0"/>
    <w:rsid w:val="00B62D84"/>
    <w:rsid w:val="00B7615E"/>
    <w:rsid w:val="00BE27CC"/>
    <w:rsid w:val="00C430F8"/>
    <w:rsid w:val="00C70433"/>
    <w:rsid w:val="00C911C8"/>
    <w:rsid w:val="00CB68A8"/>
    <w:rsid w:val="00CF549E"/>
    <w:rsid w:val="00D02513"/>
    <w:rsid w:val="00D07073"/>
    <w:rsid w:val="00D106C8"/>
    <w:rsid w:val="00D14D36"/>
    <w:rsid w:val="00D206F4"/>
    <w:rsid w:val="00D228F5"/>
    <w:rsid w:val="00D3026B"/>
    <w:rsid w:val="00D3052A"/>
    <w:rsid w:val="00D356E6"/>
    <w:rsid w:val="00D61B6B"/>
    <w:rsid w:val="00D87EE6"/>
    <w:rsid w:val="00D914E8"/>
    <w:rsid w:val="00DC3A68"/>
    <w:rsid w:val="00DC75BD"/>
    <w:rsid w:val="00DD6A16"/>
    <w:rsid w:val="00E345B0"/>
    <w:rsid w:val="00E77E8D"/>
    <w:rsid w:val="00EA17B2"/>
    <w:rsid w:val="00ED72E8"/>
    <w:rsid w:val="00FA2E9B"/>
    <w:rsid w:val="00FC7BCA"/>
    <w:rsid w:val="15284B3B"/>
    <w:rsid w:val="228CF9E8"/>
    <w:rsid w:val="381850DB"/>
    <w:rsid w:val="3C89D770"/>
    <w:rsid w:val="45BC3A14"/>
    <w:rsid w:val="6404B19A"/>
    <w:rsid w:val="78FC20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85D4F"/>
  <w15:chartTrackingRefBased/>
  <w15:docId w15:val="{1B36F2AD-0E0E-45E2-B9F5-870468BE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7F2"/>
  </w:style>
  <w:style w:type="paragraph" w:styleId="Heading1">
    <w:name w:val="heading 1"/>
    <w:basedOn w:val="Normal"/>
    <w:next w:val="Normal"/>
    <w:link w:val="Heading1Char"/>
    <w:qFormat/>
    <w:rsid w:val="003137B7"/>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17F2"/>
    <w:pPr>
      <w:tabs>
        <w:tab w:val="center" w:pos="4513"/>
        <w:tab w:val="right" w:pos="9026"/>
      </w:tabs>
      <w:spacing w:after="0" w:line="240" w:lineRule="auto"/>
    </w:pPr>
  </w:style>
  <w:style w:type="character" w:customStyle="1" w:styleId="HeaderChar">
    <w:name w:val="Header Char"/>
    <w:basedOn w:val="DefaultParagraphFont"/>
    <w:link w:val="Header"/>
    <w:rsid w:val="000A17F2"/>
  </w:style>
  <w:style w:type="paragraph" w:styleId="Footer">
    <w:name w:val="footer"/>
    <w:basedOn w:val="Normal"/>
    <w:link w:val="FooterChar"/>
    <w:uiPriority w:val="99"/>
    <w:unhideWhenUsed/>
    <w:rsid w:val="000A1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7F2"/>
  </w:style>
  <w:style w:type="paragraph" w:styleId="ListParagraph">
    <w:name w:val="List Paragraph"/>
    <w:aliases w:val="List Paragraph1,Recommendation,Body text"/>
    <w:basedOn w:val="Normal"/>
    <w:link w:val="ListParagraphChar"/>
    <w:uiPriority w:val="34"/>
    <w:qFormat/>
    <w:rsid w:val="000A17F2"/>
    <w:pPr>
      <w:ind w:left="720"/>
      <w:contextualSpacing/>
    </w:pPr>
  </w:style>
  <w:style w:type="paragraph" w:styleId="BalloonText">
    <w:name w:val="Balloon Text"/>
    <w:basedOn w:val="Normal"/>
    <w:link w:val="BalloonTextChar"/>
    <w:uiPriority w:val="99"/>
    <w:semiHidden/>
    <w:unhideWhenUsed/>
    <w:rsid w:val="000A1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7F2"/>
    <w:rPr>
      <w:rFonts w:ascii="Segoe UI" w:hAnsi="Segoe UI" w:cs="Segoe UI"/>
      <w:sz w:val="18"/>
      <w:szCs w:val="18"/>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A2F61"/>
    <w:rPr>
      <w:color w:val="808080"/>
    </w:rPr>
  </w:style>
  <w:style w:type="character" w:customStyle="1" w:styleId="Heading1Char">
    <w:name w:val="Heading 1 Char"/>
    <w:basedOn w:val="DefaultParagraphFont"/>
    <w:link w:val="Heading1"/>
    <w:rsid w:val="003137B7"/>
    <w:rPr>
      <w:rFonts w:ascii="Arial" w:eastAsia="Times New Roman" w:hAnsi="Arial" w:cs="Arial"/>
      <w:b/>
      <w:bCs/>
      <w:szCs w:val="24"/>
    </w:rPr>
  </w:style>
  <w:style w:type="table" w:customStyle="1" w:styleId="TableGrid1">
    <w:name w:val="Table Grid1"/>
    <w:basedOn w:val="TableNormal"/>
    <w:next w:val="TableGrid"/>
    <w:uiPriority w:val="39"/>
    <w:rsid w:val="00313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Mstyle">
    <w:name w:val="MCM style"/>
    <w:basedOn w:val="Normal"/>
    <w:link w:val="MCMstyleChar"/>
    <w:rsid w:val="003137B7"/>
    <w:pPr>
      <w:spacing w:after="0" w:line="240" w:lineRule="auto"/>
    </w:pPr>
  </w:style>
  <w:style w:type="character" w:customStyle="1" w:styleId="MCMstyleChar">
    <w:name w:val="MCM style Char"/>
    <w:basedOn w:val="DefaultParagraphFont"/>
    <w:link w:val="MCMstyle"/>
    <w:rsid w:val="003137B7"/>
  </w:style>
  <w:style w:type="character" w:customStyle="1" w:styleId="ListParagraphChar">
    <w:name w:val="List Paragraph Char"/>
    <w:aliases w:val="List Paragraph1 Char,Recommendation Char,Body text Char"/>
    <w:link w:val="ListParagraph"/>
    <w:uiPriority w:val="34"/>
    <w:locked/>
    <w:rsid w:val="005B24F0"/>
  </w:style>
  <w:style w:type="character" w:customStyle="1" w:styleId="Style1">
    <w:name w:val="Style1"/>
    <w:basedOn w:val="CommentReference"/>
    <w:uiPriority w:val="1"/>
    <w:rsid w:val="005B24F0"/>
    <w:rPr>
      <w:rFonts w:ascii="Calibri" w:hAnsi="Calibri"/>
      <w:sz w:val="22"/>
      <w:szCs w:val="16"/>
    </w:rPr>
  </w:style>
  <w:style w:type="character" w:styleId="CommentReference">
    <w:name w:val="annotation reference"/>
    <w:basedOn w:val="DefaultParagraphFont"/>
    <w:uiPriority w:val="99"/>
    <w:semiHidden/>
    <w:unhideWhenUsed/>
    <w:rsid w:val="005B24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6001">
      <w:bodyDiv w:val="1"/>
      <w:marLeft w:val="0"/>
      <w:marRight w:val="0"/>
      <w:marTop w:val="0"/>
      <w:marBottom w:val="0"/>
      <w:divBdr>
        <w:top w:val="none" w:sz="0" w:space="0" w:color="auto"/>
        <w:left w:val="none" w:sz="0" w:space="0" w:color="auto"/>
        <w:bottom w:val="none" w:sz="0" w:space="0" w:color="auto"/>
        <w:right w:val="none" w:sz="0" w:space="0" w:color="auto"/>
      </w:divBdr>
    </w:div>
    <w:div w:id="532959681">
      <w:bodyDiv w:val="1"/>
      <w:marLeft w:val="0"/>
      <w:marRight w:val="0"/>
      <w:marTop w:val="0"/>
      <w:marBottom w:val="0"/>
      <w:divBdr>
        <w:top w:val="none" w:sz="0" w:space="0" w:color="auto"/>
        <w:left w:val="none" w:sz="0" w:space="0" w:color="auto"/>
        <w:bottom w:val="none" w:sz="0" w:space="0" w:color="auto"/>
        <w:right w:val="none" w:sz="0" w:space="0" w:color="auto"/>
      </w:divBdr>
    </w:div>
    <w:div w:id="176969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1BE56B082A47A89C9D2D8282B59668"/>
        <w:category>
          <w:name w:val="General"/>
          <w:gallery w:val="placeholder"/>
        </w:category>
        <w:types>
          <w:type w:val="bbPlcHdr"/>
        </w:types>
        <w:behaviors>
          <w:behavior w:val="content"/>
        </w:behaviors>
        <w:guid w:val="{FA58BD0A-C932-4FA8-B308-43691EECB6CD}"/>
      </w:docPartPr>
      <w:docPartBody>
        <w:p w:rsidR="002C2E1F" w:rsidRDefault="002C2E1F" w:rsidP="002C2E1F">
          <w:pPr>
            <w:pStyle w:val="B61BE56B082A47A89C9D2D8282B59668"/>
          </w:pPr>
          <w:r w:rsidRPr="002714AC">
            <w:rPr>
              <w:rStyle w:val="PlaceholderText"/>
              <w:highlight w:val="yellow"/>
            </w:rPr>
            <w:t>Choose an item.</w:t>
          </w:r>
        </w:p>
      </w:docPartBody>
    </w:docPart>
    <w:docPart>
      <w:docPartPr>
        <w:name w:val="EB6B494EB386493FB5156FA017332062"/>
        <w:category>
          <w:name w:val="General"/>
          <w:gallery w:val="placeholder"/>
        </w:category>
        <w:types>
          <w:type w:val="bbPlcHdr"/>
        </w:types>
        <w:behaviors>
          <w:behavior w:val="content"/>
        </w:behaviors>
        <w:guid w:val="{26B9740A-AA15-41B0-B5B0-00CB6D11DCC4}"/>
      </w:docPartPr>
      <w:docPartBody>
        <w:p w:rsidR="002C2E1F" w:rsidRDefault="002C2E1F" w:rsidP="002C2E1F">
          <w:pPr>
            <w:pStyle w:val="EB6B494EB386493FB5156FA017332062"/>
          </w:pPr>
          <w:r w:rsidRPr="005D6CE0">
            <w:rPr>
              <w:rStyle w:val="PlaceholderText"/>
            </w:rPr>
            <w:t>Choose an item.</w:t>
          </w:r>
        </w:p>
      </w:docPartBody>
    </w:docPart>
    <w:docPart>
      <w:docPartPr>
        <w:name w:val="660D4217FC8B466E91E531705A184C75"/>
        <w:category>
          <w:name w:val="General"/>
          <w:gallery w:val="placeholder"/>
        </w:category>
        <w:types>
          <w:type w:val="bbPlcHdr"/>
        </w:types>
        <w:behaviors>
          <w:behavior w:val="content"/>
        </w:behaviors>
        <w:guid w:val="{A111C029-707D-4110-9368-41B2D81BAE41}"/>
      </w:docPartPr>
      <w:docPartBody>
        <w:p w:rsidR="002C2E1F" w:rsidRDefault="002C2E1F" w:rsidP="002C2E1F">
          <w:pPr>
            <w:pStyle w:val="660D4217FC8B466E91E531705A184C75"/>
          </w:pPr>
          <w:r w:rsidRPr="00A95433">
            <w:rPr>
              <w:rStyle w:val="PlaceholderText"/>
            </w:rPr>
            <w:t>Click or tap here to enter text.</w:t>
          </w:r>
        </w:p>
      </w:docPartBody>
    </w:docPart>
    <w:docPart>
      <w:docPartPr>
        <w:name w:val="816C78623E5640A68EA6AF4621CDC6B5"/>
        <w:category>
          <w:name w:val="General"/>
          <w:gallery w:val="placeholder"/>
        </w:category>
        <w:types>
          <w:type w:val="bbPlcHdr"/>
        </w:types>
        <w:behaviors>
          <w:behavior w:val="content"/>
        </w:behaviors>
        <w:guid w:val="{822E0757-DBBF-4162-B497-8D5071B5F361}"/>
      </w:docPartPr>
      <w:docPartBody>
        <w:p w:rsidR="00432EBC" w:rsidRDefault="00A15065" w:rsidP="00A15065">
          <w:pPr>
            <w:pStyle w:val="816C78623E5640A68EA6AF4621CDC6B5"/>
          </w:pPr>
          <w:r w:rsidRPr="009F4246">
            <w:rPr>
              <w:rStyle w:val="PlaceholderText"/>
              <w:szCs w:val="22"/>
              <w:highlight w:val="yellow"/>
            </w:rPr>
            <w:t>Choose an item.</w:t>
          </w:r>
        </w:p>
      </w:docPartBody>
    </w:docPart>
    <w:docPart>
      <w:docPartPr>
        <w:name w:val="A4484BB4708B4F05A5292BD0B5C23F4C"/>
        <w:category>
          <w:name w:val="General"/>
          <w:gallery w:val="placeholder"/>
        </w:category>
        <w:types>
          <w:type w:val="bbPlcHdr"/>
        </w:types>
        <w:behaviors>
          <w:behavior w:val="content"/>
        </w:behaviors>
        <w:guid w:val="{7C47D43B-1029-4C4E-B0A2-3F98F1AF7614}"/>
      </w:docPartPr>
      <w:docPartBody>
        <w:p w:rsidR="00432EBC" w:rsidRDefault="00A15065" w:rsidP="00A15065">
          <w:pPr>
            <w:pStyle w:val="A4484BB4708B4F05A5292BD0B5C23F4C"/>
          </w:pPr>
          <w:r w:rsidRPr="00A95433">
            <w:rPr>
              <w:rStyle w:val="PlaceholderText"/>
            </w:rPr>
            <w:t>Click or tap here to enter text.</w:t>
          </w:r>
        </w:p>
      </w:docPartBody>
    </w:docPart>
    <w:docPart>
      <w:docPartPr>
        <w:name w:val="2E1F76523B874C158BB63DF56D750BE6"/>
        <w:category>
          <w:name w:val="General"/>
          <w:gallery w:val="placeholder"/>
        </w:category>
        <w:types>
          <w:type w:val="bbPlcHdr"/>
        </w:types>
        <w:behaviors>
          <w:behavior w:val="content"/>
        </w:behaviors>
        <w:guid w:val="{015A1D43-2EDA-426F-BAD0-62811D02E5A0}"/>
      </w:docPartPr>
      <w:docPartBody>
        <w:p w:rsidR="00432EBC" w:rsidRDefault="00A15065" w:rsidP="00A15065">
          <w:pPr>
            <w:pStyle w:val="2E1F76523B874C158BB63DF56D750BE6"/>
          </w:pPr>
          <w:r w:rsidRPr="00A954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1F"/>
    <w:rsid w:val="002B4BEA"/>
    <w:rsid w:val="002C2E1F"/>
    <w:rsid w:val="003B12CF"/>
    <w:rsid w:val="00432EBC"/>
    <w:rsid w:val="006057B0"/>
    <w:rsid w:val="006629E9"/>
    <w:rsid w:val="008C5AE0"/>
    <w:rsid w:val="00A0455C"/>
    <w:rsid w:val="00A15065"/>
    <w:rsid w:val="00B12C91"/>
    <w:rsid w:val="00B57A0F"/>
    <w:rsid w:val="00D070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5065"/>
    <w:rPr>
      <w:color w:val="808080"/>
    </w:rPr>
  </w:style>
  <w:style w:type="paragraph" w:customStyle="1" w:styleId="B61BE56B082A47A89C9D2D8282B59668">
    <w:name w:val="B61BE56B082A47A89C9D2D8282B59668"/>
    <w:rsid w:val="002C2E1F"/>
  </w:style>
  <w:style w:type="paragraph" w:customStyle="1" w:styleId="EB6B494EB386493FB5156FA017332062">
    <w:name w:val="EB6B494EB386493FB5156FA017332062"/>
    <w:rsid w:val="002C2E1F"/>
  </w:style>
  <w:style w:type="paragraph" w:customStyle="1" w:styleId="660D4217FC8B466E91E531705A184C75">
    <w:name w:val="660D4217FC8B466E91E531705A184C75"/>
    <w:rsid w:val="002C2E1F"/>
  </w:style>
  <w:style w:type="paragraph" w:customStyle="1" w:styleId="816C78623E5640A68EA6AF4621CDC6B5">
    <w:name w:val="816C78623E5640A68EA6AF4621CDC6B5"/>
    <w:rsid w:val="00A15065"/>
  </w:style>
  <w:style w:type="paragraph" w:customStyle="1" w:styleId="A4484BB4708B4F05A5292BD0B5C23F4C">
    <w:name w:val="A4484BB4708B4F05A5292BD0B5C23F4C"/>
    <w:rsid w:val="00A15065"/>
  </w:style>
  <w:style w:type="paragraph" w:customStyle="1" w:styleId="2E1F76523B874C158BB63DF56D750BE6">
    <w:name w:val="2E1F76523B874C158BB63DF56D750BE6"/>
    <w:rsid w:val="00A15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source or Tool Document" ma:contentTypeID="0x01010026DEF8B4E50CE942A2C2A6B656B206280300ED4D4BE9D6EA9E4394EF8895A7D72960" ma:contentTypeVersion="52" ma:contentTypeDescription="" ma:contentTypeScope="" ma:versionID="b470f85670275b2049b70d60d123bae1">
  <xsd:schema xmlns:xsd="http://www.w3.org/2001/XMLSchema" xmlns:xs="http://www.w3.org/2001/XMLSchema" xmlns:p="http://schemas.microsoft.com/office/2006/metadata/properties" xmlns:ns1="http://schemas.microsoft.com/sharepoint/v3" xmlns:ns2="db6bdc77-7b3b-406b-845f-a7e3647ec8c4" xmlns:ns3="fa638a55-4ff4-41e4-b738-ff19757cbf71" xmlns:ns4="6aa70ce1-676d-4d75-b4ae-4971af5bd1c2" xmlns:ns5="a143deed-bfb9-4298-866a-60539fcc11c4" targetNamespace="http://schemas.microsoft.com/office/2006/metadata/properties" ma:root="true" ma:fieldsID="4f11234ad59148a5aed8825910c88f7b" ns1:_="" ns2:_="" ns3:_="" ns4:_="" ns5:_="">
    <xsd:import namespace="http://schemas.microsoft.com/sharepoint/v3"/>
    <xsd:import namespace="db6bdc77-7b3b-406b-845f-a7e3647ec8c4"/>
    <xsd:import namespace="fa638a55-4ff4-41e4-b738-ff19757cbf71"/>
    <xsd:import namespace="6aa70ce1-676d-4d75-b4ae-4971af5bd1c2"/>
    <xsd:import namespace="a143deed-bfb9-4298-866a-60539fcc11c4"/>
    <xsd:element name="properties">
      <xsd:complexType>
        <xsd:sequence>
          <xsd:element name="documentManagement">
            <xsd:complexType>
              <xsd:all>
                <xsd:element ref="ns2:Contact"/>
                <xsd:element ref="ns3:ImageURL" minOccurs="0"/>
                <xsd:element ref="ns3:Acknowledgement" minOccurs="0"/>
                <xsd:element ref="ns3:ExternalAudience" minOccurs="0"/>
                <xsd:element ref="ns3:EffectiveDate" minOccurs="0"/>
                <xsd:element ref="ns4:Numberofday_x0028_s_x0029_beforedue" minOccurs="0"/>
                <xsd:element ref="ns4:NotificationStatus" minOccurs="0"/>
                <xsd:element ref="ns3:d17f825f36234524bb9c266a36020aa1" minOccurs="0"/>
                <xsd:element ref="ns3:kfae54f45e4f42458f58b288e1639c8f" minOccurs="0"/>
                <xsd:element ref="ns3:hd032cf129744d2399b5239bb8160499" minOccurs="0"/>
                <xsd:element ref="ns2:TaxCatchAll" minOccurs="0"/>
                <xsd:element ref="ns2:TaxCatchAllLabel" minOccurs="0"/>
                <xsd:element ref="ns3:d1886e8c37534ba9852199e68568ed7c" minOccurs="0"/>
                <xsd:element ref="ns3:k106685318534771ac3cee8ed8f1146b" minOccurs="0"/>
                <xsd:element ref="ns2:h20b1f3e1a1a47d5af3b308256682d08" minOccurs="0"/>
                <xsd:element ref="ns3:RevisionNumber" minOccurs="0"/>
                <xsd:element ref="ns5:SharedWithUsers" minOccurs="0"/>
                <xsd:element ref="ns5: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3:pd71c87abced4b95a8b78b0fb1def5da" minOccurs="0"/>
                <xsd:element ref="ns3:ReviewDate" minOccurs="0"/>
                <xsd:element ref="ns4:MediaServiceGenerationTime" minOccurs="0"/>
                <xsd:element ref="ns4:MediaServiceEventHashCode" minOccurs="0"/>
                <xsd:element ref="ns4:AlternateReviewDate_x0028_Forselecteddocumentsonly_x0029_" minOccurs="0"/>
                <xsd:element ref="ns4:Alt_x002e_ReviewDateNotificationStatus" minOccurs="0"/>
                <xsd:element ref="ns1:_ip_UnifiedCompliancePolicyProperties" minOccurs="0"/>
                <xsd:element ref="ns1:_ip_UnifiedCompliancePolicyUIAction"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9" nillable="true" ma:displayName="Unified Compliance Policy Properties" ma:hidden="true" ma:internalName="_ip_UnifiedCompliancePolicyProperties">
      <xsd:simpleType>
        <xsd:restriction base="dms:Note"/>
      </xsd:simpleType>
    </xsd:element>
    <xsd:element name="_ip_UnifiedCompliancePolicyUIAction" ma:index="5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bdc77-7b3b-406b-845f-a7e3647ec8c4" elementFormDefault="qualified">
    <xsd:import namespace="http://schemas.microsoft.com/office/2006/documentManagement/types"/>
    <xsd:import namespace="http://schemas.microsoft.com/office/infopath/2007/PartnerControls"/>
    <xsd:element name="Contact" ma:index="5" ma:displayName="Contact" ma:list="UserInfo" ma:SharePointGroup="0" ma:internalNam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 ma:index="23" nillable="true" ma:displayName="Taxonomy Catch All Column" ma:hidden="true" ma:list="{123d20ed-d7d8-45e2-8981-7c2479bf6466}" ma:internalName="TaxCatchAll" ma:readOnly="false" ma:showField="CatchAllData"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123d20ed-d7d8-45e2-8981-7c2479bf6466}" ma:internalName="TaxCatchAllLabel" ma:readOnly="false" ma:showField="CatchAllDataLabel"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h20b1f3e1a1a47d5af3b308256682d08" ma:index="29" nillable="true" ma:taxonomy="true" ma:internalName="h20b1f3e1a1a47d5af3b308256682d08" ma:taxonomyFieldName="Document_x0020_type" ma:displayName="Document type" ma:readOnly="false" ma:default="10;#Tool or resource|9d6024cc-aacb-41f2-8ca0-ad36e482303c" ma:fieldId="{120b1f3e-1a1a-47d5-af3b-308256682d08}" ma:sspId="1b10b7ba-15c4-4d13-a954-b389c387a5a3" ma:termSetId="99e1aa49-81c1-47a1-8554-4aea003d28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638a55-4ff4-41e4-b738-ff19757cbf71" elementFormDefault="qualified">
    <xsd:import namespace="http://schemas.microsoft.com/office/2006/documentManagement/types"/>
    <xsd:import namespace="http://schemas.microsoft.com/office/infopath/2007/PartnerControls"/>
    <xsd:element name="ImageURL" ma:index="8" nillable="true" ma:displayName="ImageURL" ma:internalName="ImageURL" ma:readOnly="false">
      <xsd:simpleType>
        <xsd:restriction base="dms:Note">
          <xsd:maxLength value="255"/>
        </xsd:restriction>
      </xsd:simpleType>
    </xsd:element>
    <xsd:element name="Acknowledgement" ma:index="9" nillable="true" ma:displayName="Acknowledgement" ma:default="0" ma:internalName="Acknowledgement" ma:readOnly="false">
      <xsd:simpleType>
        <xsd:restriction base="dms:Boolean"/>
      </xsd:simpleType>
    </xsd:element>
    <xsd:element name="ExternalAudience" ma:index="10" nillable="true" ma:displayName="External Audience" ma:default="0" ma:internalName="ExternalAudience" ma:readOnly="false">
      <xsd:simpleType>
        <xsd:restriction base="dms:Boolean"/>
      </xsd:simpleType>
    </xsd:element>
    <xsd:element name="EffectiveDate" ma:index="11" nillable="true" ma:displayName="Effective Date" ma:default="[today]" ma:format="DateOnly" ma:internalName="EffectiveDate" ma:readOnly="false">
      <xsd:simpleType>
        <xsd:restriction base="dms:DateTime"/>
      </xsd:simpleType>
    </xsd:element>
    <xsd:element name="d17f825f36234524bb9c266a36020aa1" ma:index="18" ma:taxonomy="true" ma:internalName="d17f825f36234524bb9c266a36020aa1" ma:taxonomyFieldName="ProductOrService" ma:displayName="Service" ma:readOnly="false" ma:default="6;#All MCM services|c807904b-fe0d-46d4-99d0-9b0c9096a3e9" ma:fieldId="{d17f825f-3623-4524-bb9c-266a36020aa1}" ma:taxonomyMulti="true" ma:sspId="1b10b7ba-15c4-4d13-a954-b389c387a5a3" ma:termSetId="6016e3fd-5b17-4fed-9350-887bc12524f4" ma:anchorId="00000000-0000-0000-0000-000000000000" ma:open="false" ma:isKeyword="false">
      <xsd:complexType>
        <xsd:sequence>
          <xsd:element ref="pc:Terms" minOccurs="0" maxOccurs="1"/>
        </xsd:sequence>
      </xsd:complexType>
    </xsd:element>
    <xsd:element name="kfae54f45e4f42458f58b288e1639c8f" ma:index="20" nillable="true" ma:taxonomy="true" ma:internalName="kfae54f45e4f42458f58b288e1639c8f" ma:taxonomyFieldName="GeographicalLocation" ma:displayName="Geographical Location" ma:readOnly="false" ma:default="" ma:fieldId="{4fae54f4-5e4f-4245-8f58-b288e1639c8f}" ma:taxonomyMulti="true" ma:sspId="1b10b7ba-15c4-4d13-a954-b389c387a5a3" ma:termSetId="840ba495-3e25-4e87-95e8-1d6116de941a" ma:anchorId="00000000-0000-0000-0000-000000000000" ma:open="false" ma:isKeyword="false">
      <xsd:complexType>
        <xsd:sequence>
          <xsd:element ref="pc:Terms" minOccurs="0" maxOccurs="1"/>
        </xsd:sequence>
      </xsd:complexType>
    </xsd:element>
    <xsd:element name="hd032cf129744d2399b5239bb8160499" ma:index="22" ma:taxonomy="true" ma:internalName="hd032cf129744d2399b5239bb8160499" ma:taxonomyFieldName="SubjectMatter" ma:displayName="Categ" ma:readOnly="false" ma:default="" ma:fieldId="{1d032cf1-2974-4d23-99b5-239bb8160499}" ma:taxonomyMulti="true" ma:sspId="1b10b7ba-15c4-4d13-a954-b389c387a5a3" ma:termSetId="0f7400d8-9815-4b86-9061-782a112a3da8" ma:anchorId="a0d2237d-c22f-4229-988f-0285714211e4" ma:open="false" ma:isKeyword="false">
      <xsd:complexType>
        <xsd:sequence>
          <xsd:element ref="pc:Terms" minOccurs="0" maxOccurs="1"/>
        </xsd:sequence>
      </xsd:complexType>
    </xsd:element>
    <xsd:element name="d1886e8c37534ba9852199e68568ed7c" ma:index="26" nillable="true" ma:taxonomy="true" ma:internalName="d1886e8c37534ba9852199e68568ed7c" ma:taxonomyFieldName="Compliance" ma:displayName="Compliance" ma:readOnly="false" ma:default="" ma:fieldId="{d1886e8c-3753-4ba9-8521-99e68568ed7c}" ma:taxonomyMulti="true" ma:sspId="1b10b7ba-15c4-4d13-a954-b389c387a5a3" ma:termSetId="33e23182-a13d-43a8-ab26-0ec84a212904" ma:anchorId="00000000-0000-0000-0000-000000000000" ma:open="false" ma:isKeyword="false">
      <xsd:complexType>
        <xsd:sequence>
          <xsd:element ref="pc:Terms" minOccurs="0" maxOccurs="1"/>
        </xsd:sequence>
      </xsd:complexType>
    </xsd:element>
    <xsd:element name="k106685318534771ac3cee8ed8f1146b" ma:index="28" ma:taxonomy="true" ma:internalName="k106685318534771ac3cee8ed8f1146b" ma:taxonomyFieldName="RoleResponsible" ma:displayName="Document Owner" ma:default="" ma:fieldId="{41066853-1853-4771-ac3c-ee8ed8f1146b}" ma:sspId="1b10b7ba-15c4-4d13-a954-b389c387a5a3" ma:termSetId="e9056e80-2fb4-4ef5-a055-0d8b6081b2f8" ma:anchorId="00000000-0000-0000-0000-000000000000" ma:open="false" ma:isKeyword="false">
      <xsd:complexType>
        <xsd:sequence>
          <xsd:element ref="pc:Terms" minOccurs="0" maxOccurs="1"/>
        </xsd:sequence>
      </xsd:complexType>
    </xsd:element>
    <xsd:element name="RevisionNumber" ma:index="30" nillable="true" ma:displayName="Revision Number" ma:hidden="true" ma:internalName="RevisionNumber" ma:readOnly="false">
      <xsd:simpleType>
        <xsd:restriction base="dms:Text">
          <xsd:maxLength value="255"/>
        </xsd:restriction>
      </xsd:simpleType>
    </xsd:element>
    <xsd:element name="pd71c87abced4b95a8b78b0fb1def5da" ma:index="42" ma:taxonomy="true" ma:internalName="pd71c87abced4b95a8b78b0fb1def5da" ma:taxonomyFieldName="CurrentStatus" ma:displayName="Current Status" ma:readOnly="false" ma:default="1;#Active|f4616ed2-f804-4f01-97f5-9b1a221b2ec7" ma:fieldId="{9d71c87a-bced-4b95-a8b7-8b0fb1def5da}" ma:sspId="1b10b7ba-15c4-4d13-a954-b389c387a5a3" ma:termSetId="1916f455-c2b3-4bc8-9f29-e94ba2c1c805" ma:anchorId="00000000-0000-0000-0000-000000000000" ma:open="false" ma:isKeyword="false">
      <xsd:complexType>
        <xsd:sequence>
          <xsd:element ref="pc:Terms" minOccurs="0" maxOccurs="1"/>
        </xsd:sequence>
      </xsd:complexType>
    </xsd:element>
    <xsd:element name="ReviewDate" ma:index="43" nillable="true" ma:displayName="Review Date" ma:format="DateOnly" ma:hidden="true" ma:internalName="Review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a70ce1-676d-4d75-b4ae-4971af5bd1c2" elementFormDefault="qualified">
    <xsd:import namespace="http://schemas.microsoft.com/office/2006/documentManagement/types"/>
    <xsd:import namespace="http://schemas.microsoft.com/office/infopath/2007/PartnerControls"/>
    <xsd:element name="Numberofday_x0028_s_x0029_beforedue" ma:index="14" nillable="true" ma:displayName="Number of day(s) before due" ma:decimals="0" ma:default="60" ma:format="Dropdown" ma:internalName="Numberofday_x0028_s_x0029_beforedue" ma:percentage="FALSE">
      <xsd:simpleType>
        <xsd:restriction base="dms:Number"/>
      </xsd:simpleType>
    </xsd:element>
    <xsd:element name="NotificationStatus" ma:index="16" nillable="true" ma:displayName="Notification Status" ma:format="Dropdown" ma:internalName="NotificationStatus">
      <xsd:simpleType>
        <xsd:restriction base="dms:Choice">
          <xsd:enumeration value="Notified"/>
          <xsd:enumeration value="Contact Unavailable"/>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hidden="true" ma:internalName="MediaServiceAutoTags" ma:readOnly="true">
      <xsd:simpleType>
        <xsd:restriction base="dms:Text"/>
      </xsd:simpleType>
    </xsd:element>
    <xsd:element name="MediaServiceOCR" ma:index="37" nillable="true" ma:displayName="Extracted Text" ma:hidden="true" ma:internalName="MediaServiceOCR"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AlternateReviewDate_x0028_Forselecteddocumentsonly_x0029_" ma:index="47" nillable="true" ma:displayName="Alternate Review Date" ma:format="DateOnly" ma:internalName="AlternateReviewDate_x0028_Forselecteddocumentsonly_x0029_">
      <xsd:simpleType>
        <xsd:restriction base="dms:DateTime"/>
      </xsd:simpleType>
    </xsd:element>
    <xsd:element name="Alt_x002e_ReviewDateNotificationStatus" ma:index="48" nillable="true" ma:displayName="Alt. Review Date Notification Status" ma:format="Dropdown" ma:internalName="Alt_x002e_ReviewDateNotificationStatus">
      <xsd:simpleType>
        <xsd:restriction base="dms:Choice">
          <xsd:enumeration value="Notified"/>
        </xsd:restrictio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1b10b7ba-15c4-4d13-a954-b389c387a5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3deed-bfb9-4298-866a-60539fcc11c4" elementFormDefault="qualified">
    <xsd:import namespace="http://schemas.microsoft.com/office/2006/documentManagement/types"/>
    <xsd:import namespace="http://schemas.microsoft.com/office/infopath/2007/PartnerControls"/>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5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a70ce1-676d-4d75-b4ae-4971af5bd1c2">
      <Terms xmlns="http://schemas.microsoft.com/office/infopath/2007/PartnerControls"/>
    </lcf76f155ced4ddcb4097134ff3c332f>
    <TaxCatchAll xmlns="db6bdc77-7b3b-406b-845f-a7e3647ec8c4">
      <Value>150</Value>
      <Value>13</Value>
      <Value>10</Value>
      <Value>6</Value>
      <Value>221</Value>
      <Value>1</Value>
      <Value>34</Value>
    </TaxCatchAll>
    <d1886e8c37534ba9852199e68568ed7c xmlns="fa638a55-4ff4-41e4-b738-ff19757cbf71">
      <Terms xmlns="http://schemas.microsoft.com/office/infopath/2007/PartnerControls"/>
    </d1886e8c37534ba9852199e68568ed7c>
    <_ip_UnifiedCompliancePolicyUIAction xmlns="http://schemas.microsoft.com/sharepoint/v3" xsi:nil="true"/>
    <Contact xmlns="db6bdc77-7b3b-406b-845f-a7e3647ec8c4">
      <UserInfo>
        <DisplayName>People</DisplayName>
        <AccountId>688</AccountId>
        <AccountType/>
      </UserInfo>
    </Contact>
    <NotificationStatus xmlns="6aa70ce1-676d-4d75-b4ae-4971af5bd1c2" xsi:nil="true"/>
    <RevisionNumber xmlns="fa638a55-4ff4-41e4-b738-ff19757cbf71" xsi:nil="true"/>
    <pd71c87abced4b95a8b78b0fb1def5da xmlns="fa638a55-4ff4-41e4-b738-ff19757cbf71">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f4616ed2-f804-4f01-97f5-9b1a221b2ec7</TermId>
        </TermInfo>
      </Terms>
    </pd71c87abced4b95a8b78b0fb1def5da>
    <ExternalAudience xmlns="fa638a55-4ff4-41e4-b738-ff19757cbf71">false</ExternalAudience>
    <EffectiveDate xmlns="fa638a55-4ff4-41e4-b738-ff19757cbf71">2025-07-07T14:00:00+00:00</EffectiveDate>
    <_ip_UnifiedCompliancePolicyProperties xmlns="http://schemas.microsoft.com/sharepoint/v3" xsi:nil="true"/>
    <Acknowledgement xmlns="fa638a55-4ff4-41e4-b738-ff19757cbf71">false</Acknowledgement>
    <k106685318534771ac3cee8ed8f1146b xmlns="fa638a55-4ff4-41e4-b738-ff19757cbf71">
      <Terms xmlns="http://schemas.microsoft.com/office/infopath/2007/PartnerControls">
        <TermInfo xmlns="http://schemas.microsoft.com/office/infopath/2007/PartnerControls">
          <TermName xmlns="http://schemas.microsoft.com/office/infopath/2007/PartnerControls">Head of Human Resources and Safety</TermName>
          <TermId xmlns="http://schemas.microsoft.com/office/infopath/2007/PartnerControls">2ac2db88-b077-4380-ad3e-1fae98123b46</TermId>
        </TermInfo>
      </Terms>
    </k106685318534771ac3cee8ed8f1146b>
    <hd032cf129744d2399b5239bb8160499 xmlns="fa638a55-4ff4-41e4-b738-ff19757cbf71">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509e09aa-d04e-456d-9cf5-f03dc79a5400</TermId>
        </TermInfo>
        <TermInfo xmlns="http://schemas.microsoft.com/office/infopath/2007/PartnerControls">
          <TermName xmlns="http://schemas.microsoft.com/office/infopath/2007/PartnerControls">People and culture</TermName>
          <TermId xmlns="http://schemas.microsoft.com/office/infopath/2007/PartnerControls">9f108088-d950-416b-843a-2bca30106338</TermId>
        </TermInfo>
        <TermInfo xmlns="http://schemas.microsoft.com/office/infopath/2007/PartnerControls">
          <TermName xmlns="http://schemas.microsoft.com/office/infopath/2007/PartnerControls">Performance management</TermName>
          <TermId xmlns="http://schemas.microsoft.com/office/infopath/2007/PartnerControls">223cdff3-f431-4f9e-96ba-b7245dfda1b8</TermId>
        </TermInfo>
      </Terms>
    </hd032cf129744d2399b5239bb8160499>
    <Alt_x002e_ReviewDateNotificationStatus xmlns="6aa70ce1-676d-4d75-b4ae-4971af5bd1c2" xsi:nil="true"/>
    <Numberofday_x0028_s_x0029_beforedue xmlns="6aa70ce1-676d-4d75-b4ae-4971af5bd1c2">60</Numberofday_x0028_s_x0029_beforedue>
    <h20b1f3e1a1a47d5af3b308256682d08 xmlns="db6bdc77-7b3b-406b-845f-a7e3647ec8c4">
      <Terms xmlns="http://schemas.microsoft.com/office/infopath/2007/PartnerControls">
        <TermInfo xmlns="http://schemas.microsoft.com/office/infopath/2007/PartnerControls">
          <TermName xmlns="http://schemas.microsoft.com/office/infopath/2007/PartnerControls">Tool or resource</TermName>
          <TermId xmlns="http://schemas.microsoft.com/office/infopath/2007/PartnerControls">9d6024cc-aacb-41f2-8ca0-ad36e482303c</TermId>
        </TermInfo>
      </Terms>
    </h20b1f3e1a1a47d5af3b308256682d08>
    <ImageURL xmlns="fa638a55-4ff4-41e4-b738-ff19757cbf71" xsi:nil="true"/>
    <TaxCatchAllLabel xmlns="db6bdc77-7b3b-406b-845f-a7e3647ec8c4" xsi:nil="true"/>
    <d17f825f36234524bb9c266a36020aa1 xmlns="fa638a55-4ff4-41e4-b738-ff19757cbf71">
      <Terms xmlns="http://schemas.microsoft.com/office/infopath/2007/PartnerControls">
        <TermInfo xmlns="http://schemas.microsoft.com/office/infopath/2007/PartnerControls">
          <TermName xmlns="http://schemas.microsoft.com/office/infopath/2007/PartnerControls">All MCM services</TermName>
          <TermId xmlns="http://schemas.microsoft.com/office/infopath/2007/PartnerControls">c807904b-fe0d-46d4-99d0-9b0c9096a3e9</TermId>
        </TermInfo>
      </Terms>
    </d17f825f36234524bb9c266a36020aa1>
    <kfae54f45e4f42458f58b288e1639c8f xmlns="fa638a55-4ff4-41e4-b738-ff19757cbf71">
      <Terms xmlns="http://schemas.microsoft.com/office/infopath/2007/PartnerControls"/>
    </kfae54f45e4f42458f58b288e1639c8f>
    <ReviewDate xmlns="fa638a55-4ff4-41e4-b738-ff19757cbf71">2022-06-22T14:00:00+00:00</ReviewDate>
    <AlternateReviewDate_x0028_Forselecteddocumentsonly_x0029_ xmlns="6aa70ce1-676d-4d75-b4ae-4971af5bd1c2" xsi:nil="true"/>
  </documentManagement>
</p:properties>
</file>

<file path=customXml/itemProps1.xml><?xml version="1.0" encoding="utf-8"?>
<ds:datastoreItem xmlns:ds="http://schemas.openxmlformats.org/officeDocument/2006/customXml" ds:itemID="{A7551DC7-E3F6-44A3-9001-EF654730F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6bdc77-7b3b-406b-845f-a7e3647ec8c4"/>
    <ds:schemaRef ds:uri="fa638a55-4ff4-41e4-b738-ff19757cbf71"/>
    <ds:schemaRef ds:uri="6aa70ce1-676d-4d75-b4ae-4971af5bd1c2"/>
    <ds:schemaRef ds:uri="a143deed-bfb9-4298-866a-60539fcc1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C1B90B-AC5E-4C5B-84EC-A02C7E868C70}">
  <ds:schemaRefs>
    <ds:schemaRef ds:uri="http://schemas.microsoft.com/sharepoint/v3/contenttype/forms"/>
  </ds:schemaRefs>
</ds:datastoreItem>
</file>

<file path=customXml/itemProps3.xml><?xml version="1.0" encoding="utf-8"?>
<ds:datastoreItem xmlns:ds="http://schemas.openxmlformats.org/officeDocument/2006/customXml" ds:itemID="{35B46DA7-19D4-47A6-AD1B-905872FECB1D}">
  <ds:schemaRefs>
    <ds:schemaRef ds:uri="http://schemas.microsoft.com/office/2006/metadata/properties"/>
    <ds:schemaRef ds:uri="http://schemas.microsoft.com/office/infopath/2007/PartnerControls"/>
    <ds:schemaRef ds:uri="6aa70ce1-676d-4d75-b4ae-4971af5bd1c2"/>
    <ds:schemaRef ds:uri="db6bdc77-7b3b-406b-845f-a7e3647ec8c4"/>
    <ds:schemaRef ds:uri="fa638a55-4ff4-41e4-b738-ff19757cbf7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3021</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20207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Katrina OSullivan</dc:creator>
  <cp:keywords/>
  <dc:description/>
  <cp:lastModifiedBy>Elaine Tan</cp:lastModifiedBy>
  <cp:revision>10</cp:revision>
  <dcterms:created xsi:type="dcterms:W3CDTF">2025-10-02T00:01:00Z</dcterms:created>
  <dcterms:modified xsi:type="dcterms:W3CDTF">2025-10-02T00:13:00Z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0x01010026DEF8B4E50CE942A2C2A6B656B206280300ED4D4BE9D6EA9E4394EF8895A7D72960</vt:lpwstr>
  </property>
  <property fmtid="{D5CDD505-2E9C-101B-9397-08002B2CF9AE}" pid="3" name="RoleResponsible">
    <vt:lpwstr>221;#Head of Human Resources and Safety|2ac2db88-b077-4380-ad3e-1fae98123b46</vt:lpwstr>
  </property>
  <property fmtid="{D5CDD505-2E9C-101B-9397-08002B2CF9AE}" pid="4" name="ProductOrService">
    <vt:lpwstr>6;#All MCM services|c807904b-fe0d-46d4-99d0-9b0c9096a3e9</vt:lpwstr>
  </property>
  <property fmtid="{D5CDD505-2E9C-101B-9397-08002B2CF9AE}" pid="5" name="Document type">
    <vt:lpwstr>10;#Tool or resource|9d6024cc-aacb-41f2-8ca0-ad36e482303c</vt:lpwstr>
  </property>
  <property fmtid="{D5CDD505-2E9C-101B-9397-08002B2CF9AE}" pid="6" name="GeographicalLocation">
    <vt:lpwstr/>
  </property>
  <property fmtid="{D5CDD505-2E9C-101B-9397-08002B2CF9AE}" pid="7" name="CurrentStatus">
    <vt:lpwstr>1;#Active|f4616ed2-f804-4f01-97f5-9b1a221b2ec7</vt:lpwstr>
  </property>
  <property fmtid="{D5CDD505-2E9C-101B-9397-08002B2CF9AE}" pid="8" name="SubjectMatter">
    <vt:lpwstr>34;#Recruitment|509e09aa-d04e-456d-9cf5-f03dc79a5400;#13;#People and culture|9f108088-d950-416b-843a-2bca30106338;#150;#Performance management|223cdff3-f431-4f9e-96ba-b7245dfda1b8</vt:lpwstr>
  </property>
  <property fmtid="{D5CDD505-2E9C-101B-9397-08002B2CF9AE}" pid="9" name="Compliance">
    <vt:lpwstr/>
  </property>
  <property fmtid="{D5CDD505-2E9C-101B-9397-08002B2CF9AE}" pid="10" name="MediaServiceImageTags">
    <vt:lpwstr/>
  </property>
  <property fmtid="{D5CDD505-2E9C-101B-9397-08002B2CF9AE}" pid="11" name="Document_x0020_type">
    <vt:lpwstr>10;#Tool or resource|9d6024cc-aacb-41f2-8ca0-ad36e482303c</vt:lpwstr>
  </property>
</Properties>
</file>