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C7D4" w14:textId="5D503DFA" w:rsidR="000A17F2" w:rsidRDefault="003C44AD" w:rsidP="000A17F2">
      <w:pPr>
        <w:spacing w:after="0" w:line="240" w:lineRule="auto"/>
        <w:rPr>
          <w:rFonts w:eastAsia="Times New Roman"/>
          <w:b/>
          <w:bCs/>
          <w:lang w:val="en-US"/>
        </w:rPr>
      </w:pPr>
      <w:r>
        <w:rPr>
          <w:rFonts w:eastAsia="Times New Roman"/>
          <w:b/>
          <w:bCs/>
          <w:lang w:val="en-US"/>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6947"/>
      </w:tblGrid>
      <w:tr w:rsidR="006A2F61" w:rsidRPr="00A62103" w14:paraId="1E89E98C"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51C9CEEF" w14:textId="77777777" w:rsidR="006A2F61" w:rsidRPr="00CA1AF8" w:rsidRDefault="006A2F61" w:rsidP="009F26FB">
            <w:pPr>
              <w:spacing w:before="60" w:after="60"/>
              <w:rPr>
                <w:b/>
              </w:rPr>
            </w:pPr>
            <w:r w:rsidRPr="00CA1AF8">
              <w:rPr>
                <w:b/>
              </w:rPr>
              <w:t>POSITION:</w:t>
            </w:r>
          </w:p>
        </w:tc>
        <w:tc>
          <w:tcPr>
            <w:tcW w:w="6947" w:type="dxa"/>
            <w:tcBorders>
              <w:top w:val="single" w:sz="4" w:space="0" w:color="auto"/>
              <w:left w:val="single" w:sz="4" w:space="0" w:color="auto"/>
              <w:bottom w:val="single" w:sz="4" w:space="0" w:color="auto"/>
              <w:right w:val="single" w:sz="4" w:space="0" w:color="auto"/>
            </w:tcBorders>
            <w:vAlign w:val="center"/>
          </w:tcPr>
          <w:p w14:paraId="4614944B" w14:textId="465D8D13" w:rsidR="006A2F61" w:rsidRPr="00A62103" w:rsidRDefault="004F11B6" w:rsidP="009F26FB">
            <w:pPr>
              <w:spacing w:before="60" w:after="60"/>
              <w:rPr>
                <w:bCs/>
              </w:rPr>
            </w:pPr>
            <w:r w:rsidRPr="004F11B6">
              <w:rPr>
                <w:bCs/>
              </w:rPr>
              <w:t>Senior Youth Alcohol and Other Drugs Recovery Lead, Circuit Breaker Refuge</w:t>
            </w:r>
          </w:p>
        </w:tc>
      </w:tr>
      <w:tr w:rsidR="006A2F61" w:rsidRPr="00A62103" w14:paraId="39B22A2A"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2BD173B5" w14:textId="77777777" w:rsidR="006A2F61" w:rsidRPr="00CA1AF8" w:rsidRDefault="006A2F61" w:rsidP="009F26FB">
            <w:pPr>
              <w:spacing w:before="60" w:after="60"/>
              <w:rPr>
                <w:b/>
              </w:rPr>
            </w:pPr>
            <w:r>
              <w:rPr>
                <w:b/>
              </w:rPr>
              <w:t>CLASSIFICATION:</w:t>
            </w:r>
          </w:p>
        </w:tc>
        <w:tc>
          <w:tcPr>
            <w:tcW w:w="6947" w:type="dxa"/>
            <w:tcBorders>
              <w:top w:val="single" w:sz="4" w:space="0" w:color="auto"/>
              <w:left w:val="single" w:sz="4" w:space="0" w:color="auto"/>
              <w:bottom w:val="single" w:sz="4" w:space="0" w:color="auto"/>
              <w:right w:val="single" w:sz="4" w:space="0" w:color="auto"/>
            </w:tcBorders>
            <w:vAlign w:val="center"/>
          </w:tcPr>
          <w:p w14:paraId="1D50A40C" w14:textId="579762FA" w:rsidR="006A2F61" w:rsidRPr="00A62103" w:rsidRDefault="00CA6EC3" w:rsidP="009F26FB">
            <w:pPr>
              <w:spacing w:before="60" w:after="60"/>
              <w:rPr>
                <w:bCs/>
              </w:rPr>
            </w:pPr>
            <w:r>
              <w:rPr>
                <w:bCs/>
              </w:rPr>
              <w:t>SCHADS 6</w:t>
            </w:r>
          </w:p>
        </w:tc>
      </w:tr>
      <w:tr w:rsidR="006A2F61" w:rsidRPr="00A62103" w14:paraId="4E5E2B35"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30863E1" w14:textId="77777777" w:rsidR="006A2F61" w:rsidRPr="00CA1AF8" w:rsidRDefault="006A2F61" w:rsidP="009F26FB">
            <w:pPr>
              <w:spacing w:before="60" w:after="60"/>
              <w:rPr>
                <w:b/>
              </w:rPr>
            </w:pPr>
            <w:r w:rsidRPr="00CA1AF8">
              <w:rPr>
                <w:b/>
              </w:rPr>
              <w:t>REPORTS TO:</w:t>
            </w:r>
          </w:p>
        </w:tc>
        <w:tc>
          <w:tcPr>
            <w:tcW w:w="6947" w:type="dxa"/>
            <w:tcBorders>
              <w:top w:val="single" w:sz="4" w:space="0" w:color="auto"/>
              <w:left w:val="single" w:sz="4" w:space="0" w:color="auto"/>
              <w:bottom w:val="single" w:sz="4" w:space="0" w:color="auto"/>
              <w:right w:val="single" w:sz="4" w:space="0" w:color="auto"/>
            </w:tcBorders>
            <w:vAlign w:val="center"/>
          </w:tcPr>
          <w:p w14:paraId="73EC6150" w14:textId="1AB5BBBF" w:rsidR="006A2F61" w:rsidRPr="00A62103" w:rsidRDefault="003245B4" w:rsidP="009F26FB">
            <w:pPr>
              <w:spacing w:before="60" w:after="60"/>
              <w:rPr>
                <w:bCs/>
              </w:rPr>
            </w:pPr>
            <w:r w:rsidRPr="003245B4">
              <w:rPr>
                <w:bCs/>
              </w:rPr>
              <w:t>Operations Manager – Circuit Breaker Refuge</w:t>
            </w:r>
          </w:p>
        </w:tc>
      </w:tr>
      <w:tr w:rsidR="006A2F61" w:rsidRPr="00A62103" w14:paraId="4761EC7F"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DAC6573" w14:textId="4ABBCA68" w:rsidR="006A2F61" w:rsidRPr="00CA1AF8" w:rsidRDefault="006A2F61" w:rsidP="009F26FB">
            <w:pPr>
              <w:spacing w:before="60" w:after="60"/>
              <w:rPr>
                <w:b/>
              </w:rPr>
            </w:pPr>
            <w:r w:rsidRPr="00CA1AF8">
              <w:rPr>
                <w:b/>
                <w:bCs/>
              </w:rPr>
              <w:t>DATE</w:t>
            </w:r>
            <w:r>
              <w:rPr>
                <w:b/>
                <w:bCs/>
              </w:rPr>
              <w:t xml:space="preserve"> </w:t>
            </w:r>
            <w:r w:rsidRPr="00CA1AF8">
              <w:rPr>
                <w:b/>
                <w:bCs/>
              </w:rPr>
              <w:t xml:space="preserve"> </w:t>
            </w:r>
            <w:sdt>
              <w:sdtPr>
                <w:rPr>
                  <w:b/>
                  <w:bCs/>
                </w:rPr>
                <w:id w:val="-975066367"/>
                <w:placeholder>
                  <w:docPart w:val="B61BE56B082A47A89C9D2D8282B59668"/>
                </w:placeholder>
                <w:comboBox>
                  <w:listItem w:value="Choose an item."/>
                  <w:listItem w:displayText="UPDATED" w:value="UPDATED"/>
                  <w:listItem w:displayText="CREATED" w:value="CREATED"/>
                </w:comboBox>
              </w:sdtPr>
              <w:sdtEndPr/>
              <w:sdtContent>
                <w:r w:rsidR="00AE3FFE">
                  <w:rPr>
                    <w:b/>
                    <w:bCs/>
                  </w:rPr>
                  <w:t>UPDATED</w:t>
                </w:r>
              </w:sdtContent>
            </w:sdt>
            <w:r w:rsidRPr="00CA1AF8">
              <w:rPr>
                <w:b/>
                <w:bCs/>
              </w:rPr>
              <w:t>:</w:t>
            </w:r>
          </w:p>
        </w:tc>
        <w:tc>
          <w:tcPr>
            <w:tcW w:w="6947" w:type="dxa"/>
            <w:tcBorders>
              <w:top w:val="single" w:sz="4" w:space="0" w:color="auto"/>
              <w:left w:val="single" w:sz="4" w:space="0" w:color="auto"/>
              <w:bottom w:val="single" w:sz="4" w:space="0" w:color="auto"/>
              <w:right w:val="single" w:sz="4" w:space="0" w:color="auto"/>
            </w:tcBorders>
            <w:vAlign w:val="center"/>
          </w:tcPr>
          <w:p w14:paraId="29BCB469" w14:textId="03479F3E" w:rsidR="006A2F61" w:rsidRPr="00A62103" w:rsidRDefault="00AE3FFE" w:rsidP="009F26FB">
            <w:pPr>
              <w:spacing w:before="60" w:after="60"/>
              <w:rPr>
                <w:bCs/>
              </w:rPr>
            </w:pPr>
            <w:r w:rsidRPr="00AE3FFE">
              <w:rPr>
                <w:bCs/>
              </w:rPr>
              <w:t>August 2025</w:t>
            </w: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283"/>
        <w:gridCol w:w="7854"/>
      </w:tblGrid>
      <w:tr w:rsidR="003137B7" w:rsidRPr="00CA1AF8" w14:paraId="0BF00BE8" w14:textId="77777777" w:rsidTr="009F26FB">
        <w:tc>
          <w:tcPr>
            <w:tcW w:w="9498" w:type="dxa"/>
            <w:gridSpan w:val="3"/>
            <w:tcBorders>
              <w:top w:val="single" w:sz="4" w:space="0" w:color="auto"/>
            </w:tcBorders>
            <w:vAlign w:val="center"/>
          </w:tcPr>
          <w:p w14:paraId="01AE0485" w14:textId="2150D345" w:rsidR="003137B7" w:rsidRPr="00A62103" w:rsidRDefault="003137B7" w:rsidP="009F26FB">
            <w:pPr>
              <w:spacing w:before="60" w:after="60"/>
              <w:rPr>
                <w:i/>
                <w:iCs/>
                <w:color w:val="FF0000"/>
              </w:rPr>
            </w:pPr>
          </w:p>
        </w:tc>
      </w:tr>
      <w:tr w:rsidR="003137B7" w:rsidRPr="00CA1AF8" w14:paraId="529305B0" w14:textId="77777777" w:rsidTr="009F26FB">
        <w:tc>
          <w:tcPr>
            <w:tcW w:w="9498" w:type="dxa"/>
            <w:gridSpan w:val="3"/>
            <w:shd w:val="clear" w:color="auto" w:fill="D9D9D9" w:themeFill="background1" w:themeFillShade="D9"/>
          </w:tcPr>
          <w:p w14:paraId="13056F7F" w14:textId="77777777" w:rsidR="003137B7" w:rsidRPr="00CA1AF8" w:rsidRDefault="003137B7" w:rsidP="009F26FB">
            <w:pPr>
              <w:spacing w:before="120" w:after="120"/>
              <w:rPr>
                <w:b/>
              </w:rPr>
            </w:pPr>
            <w:r w:rsidRPr="00CA1AF8">
              <w:rPr>
                <w:b/>
              </w:rPr>
              <w:t>ORGANISATIONAL ENVIRONMENT</w:t>
            </w:r>
          </w:p>
        </w:tc>
      </w:tr>
      <w:tr w:rsidR="003137B7" w:rsidRPr="00CA1AF8" w14:paraId="6889D917" w14:textId="77777777" w:rsidTr="009F26FB">
        <w:tc>
          <w:tcPr>
            <w:tcW w:w="9498" w:type="dxa"/>
            <w:gridSpan w:val="3"/>
          </w:tcPr>
          <w:p w14:paraId="4B7FC973" w14:textId="77777777" w:rsidR="00AA57CC" w:rsidRPr="00AA57CC" w:rsidRDefault="00AA57CC" w:rsidP="00AA57CC">
            <w:pPr>
              <w:pStyle w:val="Header"/>
              <w:spacing w:before="60" w:after="60"/>
              <w:jc w:val="both"/>
              <w:rPr>
                <w:rFonts w:ascii="Calibri" w:hAnsi="Calibri" w:cs="Calibri"/>
              </w:rPr>
            </w:pPr>
            <w:r w:rsidRPr="00AA57CC">
              <w:rPr>
                <w:rFonts w:ascii="Calibri" w:hAnsi="Calibri" w:cs="Calibri"/>
              </w:rPr>
              <w:t xml:space="preserve">MCM (Melbourne City Mission) is a leading community services organisation that innovatively works alongside thousands of Victorians and their communities to overcome barriers, providing a broad range of support in Homelessness, Family Services, Disability, Early Childhood Intervention Services, Palliative Care, Education and Mental Health service areas. </w:t>
            </w:r>
          </w:p>
          <w:p w14:paraId="64B444DD" w14:textId="77777777" w:rsidR="003137B7" w:rsidRPr="00CA1AF8" w:rsidRDefault="003137B7" w:rsidP="009F26FB">
            <w:pPr>
              <w:pStyle w:val="Header"/>
              <w:spacing w:before="60" w:after="6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72C2B7CF" w14:textId="77777777" w:rsidR="003137B7" w:rsidRDefault="003137B7" w:rsidP="009F26FB">
            <w:pPr>
              <w:pStyle w:val="Header"/>
              <w:spacing w:before="60" w:after="60"/>
              <w:jc w:val="both"/>
              <w:rPr>
                <w:rFonts w:ascii="Calibri" w:hAnsi="Calibri" w:cs="Calibri"/>
              </w:rPr>
            </w:pPr>
            <w:r w:rsidRPr="00CA1AF8">
              <w:rPr>
                <w:rFonts w:ascii="Calibri" w:hAnsi="Calibri" w:cs="Calibri"/>
              </w:rPr>
              <w:t>Since 1854, MCM has been striving for those experiencing disadvantage to live their life, their way</w:t>
            </w:r>
            <w:r>
              <w:rPr>
                <w:rFonts w:ascii="Calibri" w:hAnsi="Calibri" w:cs="Calibri"/>
              </w:rPr>
              <w:t>.</w:t>
            </w:r>
          </w:p>
          <w:p w14:paraId="33128520" w14:textId="77777777" w:rsidR="003137B7" w:rsidRPr="00A62103" w:rsidDel="00A119EA" w:rsidRDefault="003137B7" w:rsidP="009F26FB">
            <w:pPr>
              <w:pStyle w:val="Header"/>
              <w:spacing w:before="60" w:after="60"/>
              <w:jc w:val="both"/>
              <w:rPr>
                <w:rFonts w:ascii="Calibri" w:hAnsi="Calibri" w:cs="Calibri"/>
              </w:rPr>
            </w:pPr>
          </w:p>
        </w:tc>
      </w:tr>
      <w:tr w:rsidR="003137B7" w:rsidRPr="00CA1AF8" w14:paraId="1F13C62B" w14:textId="77777777" w:rsidTr="009F26FB">
        <w:tc>
          <w:tcPr>
            <w:tcW w:w="9498" w:type="dxa"/>
            <w:gridSpan w:val="3"/>
            <w:shd w:val="clear" w:color="auto" w:fill="D9D9D9" w:themeFill="background1" w:themeFillShade="D9"/>
          </w:tcPr>
          <w:p w14:paraId="0B5A379A" w14:textId="77777777" w:rsidR="003137B7" w:rsidRDefault="003137B7" w:rsidP="009F26FB">
            <w:pPr>
              <w:spacing w:before="120" w:after="120"/>
              <w:rPr>
                <w:b/>
                <w:color w:val="0070C0"/>
              </w:rPr>
            </w:pPr>
            <w:r w:rsidRPr="006561FB">
              <w:rPr>
                <w:b/>
              </w:rPr>
              <w:t>DIVERSITY, EQUITY OF ACCESS, AND INCLUSION</w:t>
            </w:r>
          </w:p>
        </w:tc>
      </w:tr>
      <w:tr w:rsidR="003137B7" w:rsidRPr="00CA1AF8" w14:paraId="556011D9" w14:textId="77777777" w:rsidTr="009F26FB">
        <w:tc>
          <w:tcPr>
            <w:tcW w:w="9498" w:type="dxa"/>
            <w:gridSpan w:val="3"/>
          </w:tcPr>
          <w:p w14:paraId="54A63470" w14:textId="77777777" w:rsidR="003137B7" w:rsidRDefault="003137B7" w:rsidP="009F26FB">
            <w:pPr>
              <w:spacing w:before="60" w:after="60"/>
              <w:rPr>
                <w:rFonts w:eastAsia="Aptos" w:cstheme="minorHAnsi"/>
                <w:lang w:eastAsia="en-AU"/>
              </w:rPr>
            </w:pPr>
            <w:r w:rsidRPr="0066240E">
              <w:rPr>
                <w:rFonts w:eastAsia="Aptos" w:cstheme="minorHAnsi"/>
                <w:lang w:eastAsia="en-AU"/>
              </w:rPr>
              <w:t xml:space="preserve">MCM is committed to inclusion, equity of access and diversity. We know that diversity helps us to innovate and make the biggest impact possible. Our DEI Strategy </w:t>
            </w:r>
            <w:proofErr w:type="gramStart"/>
            <w:r w:rsidRPr="0066240E">
              <w:rPr>
                <w:rFonts w:eastAsia="Aptos" w:cstheme="minorHAnsi"/>
                <w:lang w:eastAsia="en-AU"/>
              </w:rPr>
              <w:t>On</w:t>
            </w:r>
            <w:proofErr w:type="gramEnd"/>
            <w:r w:rsidRPr="0066240E">
              <w:rPr>
                <w:rFonts w:eastAsia="Aptos" w:cstheme="minorHAnsi"/>
                <w:lang w:eastAsia="en-AU"/>
              </w:rPr>
              <w:t xml:space="preserve"> for Inclusion supports and drives an inclusive workplace culture. We recognise that many people continue to face systemic barriers within an employment context, particularly those from First Nations, culturally and linguistically diverse, disability and LGBTIQA+ communities. We are committed to inclusivity and want to continue to learn from and grow our diverse workplace culture. This includes supporting your individual employment needs wherever reasonably possible.</w:t>
            </w:r>
          </w:p>
          <w:p w14:paraId="07369E35" w14:textId="77777777" w:rsidR="003137B7" w:rsidRPr="008658A9" w:rsidRDefault="003137B7" w:rsidP="009F26FB">
            <w:pPr>
              <w:spacing w:before="60" w:after="60"/>
              <w:rPr>
                <w:rFonts w:ascii="Calibri" w:hAnsi="Calibri" w:cs="Calibri"/>
              </w:rPr>
            </w:pPr>
          </w:p>
        </w:tc>
      </w:tr>
      <w:tr w:rsidR="003137B7" w:rsidRPr="00CA1AF8" w14:paraId="5ACF544F" w14:textId="77777777" w:rsidTr="009F26FB">
        <w:tc>
          <w:tcPr>
            <w:tcW w:w="9498" w:type="dxa"/>
            <w:gridSpan w:val="3"/>
            <w:shd w:val="clear" w:color="auto" w:fill="D9D9D9" w:themeFill="background1" w:themeFillShade="D9"/>
          </w:tcPr>
          <w:p w14:paraId="61998D51" w14:textId="77777777" w:rsidR="003137B7" w:rsidRPr="00CA1AF8" w:rsidRDefault="003137B7" w:rsidP="009F26FB">
            <w:pPr>
              <w:spacing w:before="120" w:after="120"/>
            </w:pPr>
            <w:r w:rsidRPr="0059793E">
              <w:rPr>
                <w:b/>
              </w:rPr>
              <w:t xml:space="preserve">POSITION </w:t>
            </w:r>
            <w:r w:rsidRPr="00CA1AF8">
              <w:rPr>
                <w:b/>
              </w:rPr>
              <w:t>CONTEXT</w:t>
            </w:r>
          </w:p>
        </w:tc>
      </w:tr>
      <w:tr w:rsidR="003137B7" w:rsidRPr="00CA1AF8" w14:paraId="2971EF71" w14:textId="77777777" w:rsidTr="009F26FB">
        <w:tc>
          <w:tcPr>
            <w:tcW w:w="9498" w:type="dxa"/>
            <w:gridSpan w:val="3"/>
          </w:tcPr>
          <w:p w14:paraId="6281DD3B" w14:textId="77777777" w:rsidR="00F04548" w:rsidRPr="00F04548" w:rsidRDefault="00F04548" w:rsidP="00F04548">
            <w:pPr>
              <w:spacing w:before="60" w:after="60"/>
              <w:jc w:val="both"/>
            </w:pPr>
            <w:r w:rsidRPr="00F04548">
              <w:t>The Homelessness, Justice &amp; Family Services division supports people experiencing, or at risk of homelessness, people involved in the justice system and families at risk of poorer outcomes and progression to greater forms of disadvantage. The division provides a range of services aimed to prevent or reduce the impacts of homelessness, incarceration, and family cycles of disadvantage through provision of evidence based, high quality, effective interventions.</w:t>
            </w:r>
          </w:p>
          <w:p w14:paraId="2B110FB4" w14:textId="77777777" w:rsidR="00F04548" w:rsidRPr="00F04548" w:rsidRDefault="00F04548" w:rsidP="00F04548">
            <w:pPr>
              <w:spacing w:before="60" w:after="60"/>
              <w:jc w:val="both"/>
            </w:pPr>
          </w:p>
          <w:p w14:paraId="48943C1D" w14:textId="77777777" w:rsidR="00F04548" w:rsidRPr="00F04548" w:rsidRDefault="00F04548" w:rsidP="00F04548">
            <w:pPr>
              <w:spacing w:before="60" w:after="60"/>
              <w:jc w:val="both"/>
            </w:pPr>
            <w:r w:rsidRPr="00F04548">
              <w:t>The Homelessness, Justice &amp; Family Services division consists of five conceptual domains:</w:t>
            </w:r>
          </w:p>
          <w:p w14:paraId="79D30890" w14:textId="77777777" w:rsidR="00F04548" w:rsidRPr="00F04548" w:rsidRDefault="00F04548" w:rsidP="00F04548">
            <w:pPr>
              <w:spacing w:before="60" w:after="60"/>
              <w:jc w:val="both"/>
            </w:pPr>
            <w:r w:rsidRPr="00F04548">
              <w:t>•</w:t>
            </w:r>
            <w:r w:rsidRPr="00F04548">
              <w:tab/>
              <w:t>Accommodation</w:t>
            </w:r>
          </w:p>
          <w:p w14:paraId="2FFC68F6" w14:textId="77777777" w:rsidR="00F04548" w:rsidRPr="00F04548" w:rsidRDefault="00F04548" w:rsidP="00F04548">
            <w:pPr>
              <w:spacing w:before="60" w:after="60"/>
              <w:jc w:val="both"/>
            </w:pPr>
            <w:r w:rsidRPr="00F04548">
              <w:t>•</w:t>
            </w:r>
            <w:r w:rsidRPr="00F04548">
              <w:tab/>
              <w:t xml:space="preserve">Youth and Family Homelessness </w:t>
            </w:r>
          </w:p>
          <w:p w14:paraId="01536788" w14:textId="77777777" w:rsidR="00F04548" w:rsidRPr="00F04548" w:rsidRDefault="00F04548" w:rsidP="00F04548">
            <w:pPr>
              <w:spacing w:before="60" w:after="60"/>
              <w:jc w:val="both"/>
            </w:pPr>
            <w:r w:rsidRPr="00F04548">
              <w:t>•</w:t>
            </w:r>
            <w:r w:rsidRPr="00F04548">
              <w:tab/>
              <w:t>Frontyard Youth Services</w:t>
            </w:r>
          </w:p>
          <w:p w14:paraId="77B78ECA" w14:textId="77777777" w:rsidR="00F04548" w:rsidRPr="00F04548" w:rsidRDefault="00F04548" w:rsidP="00F04548">
            <w:pPr>
              <w:spacing w:before="60" w:after="60"/>
              <w:jc w:val="both"/>
            </w:pPr>
            <w:r w:rsidRPr="00F04548">
              <w:t>•</w:t>
            </w:r>
            <w:r w:rsidRPr="00F04548">
              <w:tab/>
              <w:t>Justice; and,</w:t>
            </w:r>
          </w:p>
          <w:p w14:paraId="57EDD90A" w14:textId="77777777" w:rsidR="00F04548" w:rsidRPr="00F04548" w:rsidRDefault="00F04548" w:rsidP="00F04548">
            <w:pPr>
              <w:spacing w:before="60" w:after="60"/>
              <w:jc w:val="both"/>
            </w:pPr>
            <w:r w:rsidRPr="00F04548">
              <w:t>•</w:t>
            </w:r>
            <w:r w:rsidRPr="00F04548">
              <w:tab/>
              <w:t xml:space="preserve">Family Services. </w:t>
            </w:r>
          </w:p>
          <w:p w14:paraId="5AAC2B2C" w14:textId="77777777" w:rsidR="00F04548" w:rsidRPr="00F04548" w:rsidRDefault="00F04548" w:rsidP="00F04548">
            <w:pPr>
              <w:spacing w:before="60" w:after="60"/>
              <w:jc w:val="both"/>
            </w:pPr>
          </w:p>
          <w:p w14:paraId="1A012F52" w14:textId="77777777" w:rsidR="00F04548" w:rsidRPr="00F04548" w:rsidRDefault="00F04548" w:rsidP="00F04548">
            <w:pPr>
              <w:spacing w:before="60" w:after="60"/>
              <w:jc w:val="both"/>
            </w:pPr>
            <w:r w:rsidRPr="00F04548">
              <w:lastRenderedPageBreak/>
              <w:t xml:space="preserve">Frontyard Youth Services is a specialist youth service providing a range of multidisciplinary programs to meet the holistic needs of young people aged between 12 and 25 years who are at risk or experiencing homelessness. Frontyard aims to support young people to meet their physical, emotional and social needs and to develop pathways out of homelessness.  Many of the services at Frontyard work with young people across greater Melbourne and throughout Victoria.   </w:t>
            </w:r>
          </w:p>
          <w:p w14:paraId="3A812BB0" w14:textId="77777777" w:rsidR="00F04548" w:rsidRPr="00F04548" w:rsidRDefault="00F04548" w:rsidP="00F04548">
            <w:pPr>
              <w:spacing w:before="60" w:after="60"/>
              <w:jc w:val="both"/>
            </w:pPr>
          </w:p>
          <w:p w14:paraId="3323D1F6" w14:textId="77777777" w:rsidR="003137B7" w:rsidRDefault="00F04548" w:rsidP="00F04548">
            <w:pPr>
              <w:jc w:val="both"/>
            </w:pPr>
            <w:proofErr w:type="spellStart"/>
            <w:r w:rsidRPr="00F04548">
              <w:t>Frontyards</w:t>
            </w:r>
            <w:proofErr w:type="spellEnd"/>
            <w:r w:rsidRPr="00F04548">
              <w:t xml:space="preserve"> co-located innovative 17 bed youth refuge, Circuit Breaker based in Melbourne CBD operates 24/7 and provides high level wraparound supports, including enhanced mental health, drug and alcohol, and therapeutic supports, to respond and creatively engage those young people experiencing complex barriers to sustainable housing options and access to the broader youth housing and homelessness service system. </w:t>
            </w:r>
          </w:p>
          <w:p w14:paraId="4EC6532E" w14:textId="2D93EA40" w:rsidR="00F04548" w:rsidRPr="00CA1AF8" w:rsidRDefault="00F04548" w:rsidP="00F04548">
            <w:pPr>
              <w:jc w:val="both"/>
            </w:pPr>
          </w:p>
        </w:tc>
      </w:tr>
      <w:tr w:rsidR="003137B7" w:rsidRPr="00CA1AF8" w14:paraId="583C7B26" w14:textId="77777777" w:rsidTr="009F26FB">
        <w:tc>
          <w:tcPr>
            <w:tcW w:w="9498" w:type="dxa"/>
            <w:gridSpan w:val="3"/>
            <w:shd w:val="clear" w:color="auto" w:fill="D9D9D9" w:themeFill="background1" w:themeFillShade="D9"/>
          </w:tcPr>
          <w:p w14:paraId="12FB92D4" w14:textId="77777777" w:rsidR="003137B7" w:rsidRPr="00CA1AF8" w:rsidRDefault="003137B7" w:rsidP="009F26FB">
            <w:pPr>
              <w:spacing w:before="120" w:after="120"/>
              <w:rPr>
                <w:b/>
              </w:rPr>
            </w:pPr>
            <w:r w:rsidRPr="0059793E">
              <w:rPr>
                <w:b/>
              </w:rPr>
              <w:lastRenderedPageBreak/>
              <w:t xml:space="preserve">POSITION </w:t>
            </w:r>
            <w:r w:rsidRPr="00CA1AF8">
              <w:rPr>
                <w:b/>
              </w:rPr>
              <w:t>PURPOSE</w:t>
            </w:r>
          </w:p>
        </w:tc>
      </w:tr>
      <w:tr w:rsidR="003137B7" w:rsidRPr="00CA1AF8" w14:paraId="46740D5A" w14:textId="77777777" w:rsidTr="009F26FB">
        <w:tc>
          <w:tcPr>
            <w:tcW w:w="9498" w:type="dxa"/>
            <w:gridSpan w:val="3"/>
          </w:tcPr>
          <w:p w14:paraId="2DCD942F" w14:textId="77777777" w:rsidR="009E18C3" w:rsidRPr="009E18C3" w:rsidRDefault="009E18C3" w:rsidP="009E18C3">
            <w:pPr>
              <w:spacing w:before="60" w:after="60"/>
            </w:pPr>
            <w:r w:rsidRPr="009E18C3">
              <w:t xml:space="preserve">The Senior Alcohol and Other Drugs (AOD) Recovery Lead is a vital part of a multidisciplinary collaborative team case management and coordination approach to young people residing in Circuit Breaker Youth Refuge.  Not only will you support young people directly and through creative group-work offerings, </w:t>
            </w:r>
            <w:proofErr w:type="gramStart"/>
            <w:r w:rsidRPr="009E18C3">
              <w:t>you</w:t>
            </w:r>
            <w:proofErr w:type="gramEnd"/>
            <w:r w:rsidRPr="009E18C3">
              <w:t xml:space="preserve"> will also play an active role in supporting the ongoing capacity of the team to respond to young people’s AOD and wellbeing needs.</w:t>
            </w:r>
          </w:p>
          <w:p w14:paraId="42BA95BB" w14:textId="77777777" w:rsidR="009E18C3" w:rsidRPr="009E18C3" w:rsidRDefault="009E18C3" w:rsidP="009E18C3">
            <w:pPr>
              <w:spacing w:before="60" w:after="60"/>
            </w:pPr>
          </w:p>
          <w:p w14:paraId="0B0F0BCA" w14:textId="77777777" w:rsidR="009E18C3" w:rsidRPr="009E18C3" w:rsidRDefault="009E18C3" w:rsidP="009E18C3">
            <w:pPr>
              <w:spacing w:before="60" w:after="60"/>
            </w:pPr>
            <w:r w:rsidRPr="009E18C3">
              <w:t>The Senior Youth AOD Recovery Lead plays a vital role in the provision of staff consultation and capacity building support to the team alongside Team leaders including operational support and improvements to support the ongoing quality of the program.</w:t>
            </w:r>
          </w:p>
          <w:p w14:paraId="5B440A97" w14:textId="77777777" w:rsidR="009E18C3" w:rsidRPr="009E18C3" w:rsidRDefault="009E18C3" w:rsidP="009E18C3">
            <w:pPr>
              <w:spacing w:before="60" w:after="60"/>
            </w:pPr>
          </w:p>
          <w:p w14:paraId="5C572443" w14:textId="77777777" w:rsidR="009E18C3" w:rsidRPr="009E18C3" w:rsidRDefault="009E18C3" w:rsidP="009E18C3">
            <w:pPr>
              <w:spacing w:before="60" w:after="60"/>
            </w:pPr>
            <w:r w:rsidRPr="009E18C3">
              <w:t>You will be joining a dedicated team to develop young person-centred plans and deliver direct, and practical healing orientated support. You will encourage young people as they take steps towards their recovery and assist them in building long term support networks and links with referral options to ensure they are fully supported to continue their recovery after they leave the refuge and access alternative housing in the community.</w:t>
            </w:r>
          </w:p>
          <w:p w14:paraId="1616FD47" w14:textId="77777777" w:rsidR="009E18C3" w:rsidRPr="009E18C3" w:rsidRDefault="009E18C3" w:rsidP="009E18C3">
            <w:pPr>
              <w:spacing w:before="60" w:after="60"/>
            </w:pPr>
          </w:p>
          <w:p w14:paraId="4CB35249" w14:textId="77777777" w:rsidR="009E18C3" w:rsidRPr="009E18C3" w:rsidRDefault="009E18C3" w:rsidP="009E18C3">
            <w:pPr>
              <w:spacing w:before="60" w:after="60"/>
            </w:pPr>
            <w:r w:rsidRPr="009E18C3">
              <w:t>The role sits within the Circuit Breaker Leadership Team consisting of 2 Team leaders, a Senior worker and a Senior Practice Development lead.  It plays a pivotal role in leading AOD practice and supporting young people and staff within a collaborative case management framework, providing one on one support to young people, supervision and support to a 24/7 rostered team including training, secondary consultation, and coaching.</w:t>
            </w:r>
          </w:p>
          <w:p w14:paraId="474F453A" w14:textId="77777777" w:rsidR="009E18C3" w:rsidRDefault="009E18C3" w:rsidP="009E18C3">
            <w:pPr>
              <w:spacing w:before="60" w:after="60"/>
              <w:rPr>
                <w:i/>
                <w:iCs/>
                <w:color w:val="FF0000"/>
              </w:rPr>
            </w:pPr>
          </w:p>
          <w:p w14:paraId="57691767" w14:textId="1BBCA47B" w:rsidR="003137B7" w:rsidRDefault="003137B7" w:rsidP="009E18C3">
            <w:pPr>
              <w:spacing w:before="60" w:after="60"/>
            </w:pPr>
            <w:bookmarkStart w:id="0" w:name="_Hlk207636798"/>
            <w:r>
              <w:t xml:space="preserve">This position operates at the </w:t>
            </w:r>
            <w:sdt>
              <w:sdtPr>
                <w:id w:val="-2000263808"/>
                <w:placeholder>
                  <w:docPart w:val="EB6B494EB386493FB5156FA017332062"/>
                </w:placeholder>
                <w:dropDownList>
                  <w:listItem w:value="Choose an item."/>
                  <w:listItem w:displayText="Business Leadership" w:value="Business Leadership"/>
                  <w:listItem w:displayText="Service Leadership" w:value="Service Leadership"/>
                  <w:listItem w:displayText="People Leadership" w:value="People Leadership"/>
                  <w:listItem w:displayText="Self Leadership" w:value="Self Leadership"/>
                </w:dropDownList>
              </w:sdtPr>
              <w:sdtEndPr/>
              <w:sdtContent>
                <w:r w:rsidR="00CA6EC3">
                  <w:t>People Leadership</w:t>
                </w:r>
              </w:sdtContent>
            </w:sdt>
            <w:r>
              <w:t xml:space="preserve"> level in the MCM Leadership Capability Framework.</w:t>
            </w:r>
          </w:p>
          <w:bookmarkEnd w:id="0"/>
          <w:p w14:paraId="742B915A" w14:textId="77777777" w:rsidR="003137B7" w:rsidRPr="00CA1AF8" w:rsidRDefault="003137B7" w:rsidP="009F26FB">
            <w:pPr>
              <w:spacing w:before="60" w:after="60"/>
              <w:rPr>
                <w:highlight w:val="yellow"/>
              </w:rPr>
            </w:pPr>
          </w:p>
        </w:tc>
      </w:tr>
      <w:tr w:rsidR="003137B7" w:rsidRPr="00CA1AF8" w14:paraId="0BCC67DD" w14:textId="77777777" w:rsidTr="009F26FB">
        <w:tc>
          <w:tcPr>
            <w:tcW w:w="9498" w:type="dxa"/>
            <w:gridSpan w:val="3"/>
            <w:shd w:val="clear" w:color="auto" w:fill="D9D9D9" w:themeFill="background1" w:themeFillShade="D9"/>
          </w:tcPr>
          <w:p w14:paraId="6D30FFA6" w14:textId="77777777" w:rsidR="003137B7" w:rsidRPr="00282F64" w:rsidDel="00A8631F" w:rsidRDefault="003137B7" w:rsidP="009F26FB">
            <w:pPr>
              <w:spacing w:before="60" w:after="60"/>
              <w:jc w:val="both"/>
              <w:rPr>
                <w:rFonts w:eastAsia="Times New Roman" w:cstheme="minorHAnsi"/>
                <w:i/>
                <w:color w:val="FF0000"/>
              </w:rPr>
            </w:pPr>
            <w:r w:rsidRPr="00291F88">
              <w:rPr>
                <w:b/>
              </w:rPr>
              <w:t xml:space="preserve">POSITION </w:t>
            </w:r>
            <w:r>
              <w:rPr>
                <w:b/>
              </w:rPr>
              <w:t>DUTIES AND RESPONSIBILITIES</w:t>
            </w:r>
          </w:p>
        </w:tc>
      </w:tr>
      <w:tr w:rsidR="003137B7" w:rsidRPr="00CA1AF8" w14:paraId="3177CFAD" w14:textId="77777777" w:rsidTr="009F26FB">
        <w:tc>
          <w:tcPr>
            <w:tcW w:w="9498" w:type="dxa"/>
            <w:gridSpan w:val="3"/>
          </w:tcPr>
          <w:p w14:paraId="0CD74E7B" w14:textId="77777777" w:rsidR="008A4446" w:rsidRPr="008A4446" w:rsidRDefault="008A4446" w:rsidP="008A4446">
            <w:pPr>
              <w:spacing w:before="60" w:after="60"/>
              <w:ind w:right="-11"/>
              <w:jc w:val="both"/>
              <w:rPr>
                <w:rFonts w:eastAsia="Times New Roman" w:cstheme="minorHAnsi"/>
                <w:iCs/>
              </w:rPr>
            </w:pPr>
            <w:r w:rsidRPr="008A4446">
              <w:rPr>
                <w:rFonts w:eastAsia="Times New Roman" w:cstheme="minorHAnsi"/>
                <w:iCs/>
              </w:rPr>
              <w:t>Duties of this role may include but are not limited to the following:</w:t>
            </w:r>
          </w:p>
          <w:p w14:paraId="3AEA7E9B" w14:textId="77777777" w:rsidR="008A4446" w:rsidRPr="004A2BA2" w:rsidRDefault="008A4446" w:rsidP="008A4446">
            <w:pPr>
              <w:spacing w:before="60" w:after="60"/>
              <w:ind w:right="-11"/>
              <w:jc w:val="both"/>
              <w:rPr>
                <w:rFonts w:eastAsia="Times New Roman" w:cstheme="minorHAnsi"/>
                <w:b/>
                <w:bCs/>
                <w:iCs/>
              </w:rPr>
            </w:pPr>
            <w:r w:rsidRPr="004A2BA2">
              <w:rPr>
                <w:rFonts w:eastAsia="Times New Roman" w:cstheme="minorHAnsi"/>
                <w:b/>
                <w:bCs/>
                <w:iCs/>
              </w:rPr>
              <w:t>40%: Team Leadership Functions</w:t>
            </w:r>
          </w:p>
          <w:p w14:paraId="5107C372" w14:textId="77777777" w:rsidR="008A4446" w:rsidRPr="008A4446" w:rsidRDefault="008A4446" w:rsidP="004A2BA2">
            <w:pPr>
              <w:spacing w:before="60" w:after="60"/>
              <w:ind w:left="462" w:right="-11" w:hanging="462"/>
              <w:jc w:val="both"/>
              <w:rPr>
                <w:rFonts w:eastAsia="Times New Roman" w:cstheme="minorHAnsi"/>
                <w:iCs/>
              </w:rPr>
            </w:pPr>
            <w:r w:rsidRPr="008A4446">
              <w:rPr>
                <w:rFonts w:eastAsia="Times New Roman" w:cstheme="minorHAnsi"/>
                <w:iCs/>
              </w:rPr>
              <w:t>•</w:t>
            </w:r>
            <w:r w:rsidRPr="008A4446">
              <w:rPr>
                <w:rFonts w:eastAsia="Times New Roman" w:cstheme="minorHAnsi"/>
                <w:iCs/>
              </w:rPr>
              <w:tab/>
              <w:t xml:space="preserve">Provide effective leadership and coordination to ensure the delivery of high quality, integrated services at Frontyard in line with the One Practice Model.  </w:t>
            </w:r>
          </w:p>
          <w:p w14:paraId="31E1BCAA" w14:textId="77777777" w:rsidR="008A4446" w:rsidRPr="008A4446" w:rsidRDefault="008A4446" w:rsidP="004A2BA2">
            <w:pPr>
              <w:spacing w:before="60" w:after="60"/>
              <w:ind w:left="462" w:right="-11" w:hanging="462"/>
              <w:jc w:val="both"/>
              <w:rPr>
                <w:rFonts w:eastAsia="Times New Roman" w:cstheme="minorHAnsi"/>
                <w:iCs/>
              </w:rPr>
            </w:pPr>
            <w:r w:rsidRPr="008A4446">
              <w:rPr>
                <w:rFonts w:eastAsia="Times New Roman" w:cstheme="minorHAnsi"/>
                <w:iCs/>
              </w:rPr>
              <w:lastRenderedPageBreak/>
              <w:t>•</w:t>
            </w:r>
            <w:r w:rsidRPr="008A4446">
              <w:rPr>
                <w:rFonts w:eastAsia="Times New Roman" w:cstheme="minorHAnsi"/>
                <w:iCs/>
              </w:rPr>
              <w:tab/>
              <w:t>Fostering a cohesive and collaborative team culture, ensuring consistent trauma informed, youth focused and AOD harm reduction practice across service streams, and leading the team to deliver holistic client centred support to YP</w:t>
            </w:r>
          </w:p>
          <w:p w14:paraId="3C0F8DD7" w14:textId="77777777" w:rsidR="008A4446" w:rsidRPr="008A4446" w:rsidRDefault="008A4446" w:rsidP="004A2BA2">
            <w:pPr>
              <w:spacing w:before="60" w:after="60"/>
              <w:ind w:left="462" w:right="-11" w:hanging="462"/>
              <w:jc w:val="both"/>
              <w:rPr>
                <w:rFonts w:eastAsia="Times New Roman" w:cstheme="minorHAnsi"/>
                <w:iCs/>
              </w:rPr>
            </w:pPr>
            <w:r w:rsidRPr="008A4446">
              <w:rPr>
                <w:rFonts w:eastAsia="Times New Roman" w:cstheme="minorHAnsi"/>
                <w:iCs/>
              </w:rPr>
              <w:t>•</w:t>
            </w:r>
            <w:r w:rsidRPr="008A4446">
              <w:rPr>
                <w:rFonts w:eastAsia="Times New Roman" w:cstheme="minorHAnsi"/>
                <w:iCs/>
              </w:rPr>
              <w:tab/>
              <w:t>Shared responsibility of leadership tasks such as risk and incident management, compliance reporting and other continuous improvement activities, recruitment and rostering of a Multidisciplinary Team</w:t>
            </w:r>
          </w:p>
          <w:p w14:paraId="3BC140E8" w14:textId="77777777" w:rsidR="008A4446" w:rsidRPr="008A4446" w:rsidRDefault="008A4446" w:rsidP="004A2BA2">
            <w:pPr>
              <w:spacing w:before="60" w:after="60"/>
              <w:ind w:left="462" w:right="-11" w:hanging="462"/>
              <w:jc w:val="both"/>
              <w:rPr>
                <w:rFonts w:eastAsia="Times New Roman" w:cstheme="minorHAnsi"/>
                <w:iCs/>
              </w:rPr>
            </w:pPr>
            <w:r w:rsidRPr="008A4446">
              <w:rPr>
                <w:rFonts w:eastAsia="Times New Roman" w:cstheme="minorHAnsi"/>
                <w:iCs/>
              </w:rPr>
              <w:t>•</w:t>
            </w:r>
            <w:r w:rsidRPr="008A4446">
              <w:rPr>
                <w:rFonts w:eastAsia="Times New Roman" w:cstheme="minorHAnsi"/>
                <w:iCs/>
              </w:rPr>
              <w:tab/>
              <w:t xml:space="preserve">Direct supervision of two Case Manager Leads </w:t>
            </w:r>
          </w:p>
          <w:p w14:paraId="7FE3C8E9" w14:textId="77777777" w:rsidR="008A4446" w:rsidRPr="004A2BA2" w:rsidRDefault="008A4446" w:rsidP="004A2BA2">
            <w:pPr>
              <w:spacing w:before="60" w:after="60"/>
              <w:ind w:left="462" w:right="-11" w:hanging="462"/>
              <w:jc w:val="both"/>
              <w:rPr>
                <w:rFonts w:eastAsia="Times New Roman" w:cstheme="minorHAnsi"/>
                <w:b/>
                <w:bCs/>
                <w:iCs/>
              </w:rPr>
            </w:pPr>
            <w:r w:rsidRPr="004A2BA2">
              <w:rPr>
                <w:rFonts w:eastAsia="Times New Roman" w:cstheme="minorHAnsi"/>
                <w:b/>
                <w:bCs/>
                <w:iCs/>
              </w:rPr>
              <w:t>60% AOD Specialist Recovery Functions</w:t>
            </w:r>
          </w:p>
          <w:p w14:paraId="609FA188" w14:textId="77777777" w:rsidR="008A4446" w:rsidRPr="008A4446" w:rsidRDefault="008A4446" w:rsidP="004A2BA2">
            <w:pPr>
              <w:spacing w:before="60" w:after="60"/>
              <w:ind w:left="462" w:right="-11" w:hanging="462"/>
              <w:jc w:val="both"/>
              <w:rPr>
                <w:rFonts w:eastAsia="Times New Roman" w:cstheme="minorHAnsi"/>
                <w:iCs/>
              </w:rPr>
            </w:pPr>
            <w:r w:rsidRPr="008A4446">
              <w:rPr>
                <w:rFonts w:eastAsia="Times New Roman" w:cstheme="minorHAnsi"/>
                <w:iCs/>
              </w:rPr>
              <w:t>•</w:t>
            </w:r>
            <w:r w:rsidRPr="008A4446">
              <w:rPr>
                <w:rFonts w:eastAsia="Times New Roman" w:cstheme="minorHAnsi"/>
                <w:iCs/>
              </w:rPr>
              <w:tab/>
              <w:t>Support the Circuit Breaker team to build AOD capacity through the development and delivery of tailored training, coaching, secondary consultation and supervision.</w:t>
            </w:r>
          </w:p>
          <w:p w14:paraId="6704C73B" w14:textId="77777777" w:rsidR="008A4446" w:rsidRPr="008A4446" w:rsidRDefault="008A4446" w:rsidP="004A2BA2">
            <w:pPr>
              <w:spacing w:before="60" w:after="60"/>
              <w:ind w:left="462" w:right="-11" w:hanging="462"/>
              <w:jc w:val="both"/>
              <w:rPr>
                <w:rFonts w:eastAsia="Times New Roman" w:cstheme="minorHAnsi"/>
                <w:iCs/>
              </w:rPr>
            </w:pPr>
            <w:r w:rsidRPr="008A4446">
              <w:rPr>
                <w:rFonts w:eastAsia="Times New Roman" w:cstheme="minorHAnsi"/>
                <w:iCs/>
              </w:rPr>
              <w:t>•</w:t>
            </w:r>
            <w:r w:rsidRPr="008A4446">
              <w:rPr>
                <w:rFonts w:eastAsia="Times New Roman" w:cstheme="minorHAnsi"/>
                <w:iCs/>
              </w:rPr>
              <w:tab/>
              <w:t>Deliver high quality AOD services as part of a multi-disciplinary case management team model of care.</w:t>
            </w:r>
          </w:p>
          <w:p w14:paraId="3D5C00B2" w14:textId="77777777" w:rsidR="008A4446" w:rsidRPr="008A4446" w:rsidRDefault="008A4446" w:rsidP="004A2BA2">
            <w:pPr>
              <w:spacing w:before="60" w:after="60"/>
              <w:ind w:left="462" w:right="-11" w:hanging="462"/>
              <w:jc w:val="both"/>
              <w:rPr>
                <w:rFonts w:eastAsia="Times New Roman" w:cstheme="minorHAnsi"/>
                <w:iCs/>
              </w:rPr>
            </w:pPr>
            <w:r w:rsidRPr="008A4446">
              <w:rPr>
                <w:rFonts w:eastAsia="Times New Roman" w:cstheme="minorHAnsi"/>
                <w:iCs/>
              </w:rPr>
              <w:t>•</w:t>
            </w:r>
            <w:r w:rsidRPr="008A4446">
              <w:rPr>
                <w:rFonts w:eastAsia="Times New Roman" w:cstheme="minorHAnsi"/>
                <w:iCs/>
              </w:rPr>
              <w:tab/>
              <w:t>Lead in partnership with the Operations Manager, the creation of partnerships with Alcohol and Other Drug service system agencies.</w:t>
            </w:r>
          </w:p>
          <w:p w14:paraId="0D93737A" w14:textId="77777777" w:rsidR="008A4446" w:rsidRPr="008A4446" w:rsidRDefault="008A4446" w:rsidP="004A2BA2">
            <w:pPr>
              <w:spacing w:before="60" w:after="60"/>
              <w:ind w:left="462" w:right="-11" w:hanging="462"/>
              <w:jc w:val="both"/>
              <w:rPr>
                <w:rFonts w:eastAsia="Times New Roman" w:cstheme="minorHAnsi"/>
                <w:iCs/>
              </w:rPr>
            </w:pPr>
            <w:r w:rsidRPr="008A4446">
              <w:rPr>
                <w:rFonts w:eastAsia="Times New Roman" w:cstheme="minorHAnsi"/>
                <w:iCs/>
              </w:rPr>
              <w:t>•</w:t>
            </w:r>
            <w:r w:rsidRPr="008A4446">
              <w:rPr>
                <w:rFonts w:eastAsia="Times New Roman" w:cstheme="minorHAnsi"/>
                <w:iCs/>
              </w:rPr>
              <w:tab/>
              <w:t>Understand the intersections of the AOD and the Mental Health Care Systems and support YP to navigate these systems and establish positive and clear pathways to these systems.</w:t>
            </w:r>
          </w:p>
          <w:p w14:paraId="6CC1B562" w14:textId="77777777" w:rsidR="008A4446" w:rsidRPr="008A4446" w:rsidRDefault="008A4446" w:rsidP="004A2BA2">
            <w:pPr>
              <w:spacing w:before="60" w:after="60"/>
              <w:ind w:left="462" w:right="-11" w:hanging="462"/>
              <w:jc w:val="both"/>
              <w:rPr>
                <w:rFonts w:eastAsia="Times New Roman" w:cstheme="minorHAnsi"/>
                <w:iCs/>
              </w:rPr>
            </w:pPr>
            <w:r w:rsidRPr="008A4446">
              <w:rPr>
                <w:rFonts w:eastAsia="Times New Roman" w:cstheme="minorHAnsi"/>
                <w:iCs/>
              </w:rPr>
              <w:t>•</w:t>
            </w:r>
            <w:r w:rsidRPr="008A4446">
              <w:rPr>
                <w:rFonts w:eastAsia="Times New Roman" w:cstheme="minorHAnsi"/>
                <w:iCs/>
              </w:rPr>
              <w:tab/>
              <w:t>Ensure coherent and coordinated Youth focussed AOD response with a network of specialist partner organisations.</w:t>
            </w:r>
          </w:p>
          <w:p w14:paraId="4FDC5325" w14:textId="5E5854EE" w:rsidR="003137B7" w:rsidRDefault="008A4446" w:rsidP="004A2BA2">
            <w:pPr>
              <w:spacing w:before="60" w:after="60"/>
              <w:ind w:left="462" w:right="-11" w:hanging="462"/>
              <w:jc w:val="both"/>
              <w:rPr>
                <w:rFonts w:eastAsia="Times New Roman" w:cstheme="minorHAnsi"/>
                <w:iCs/>
              </w:rPr>
            </w:pPr>
            <w:r w:rsidRPr="008A4446">
              <w:rPr>
                <w:rFonts w:eastAsia="Times New Roman" w:cstheme="minorHAnsi"/>
                <w:iCs/>
              </w:rPr>
              <w:t>•</w:t>
            </w:r>
            <w:r w:rsidRPr="008A4446">
              <w:rPr>
                <w:rFonts w:eastAsia="Times New Roman" w:cstheme="minorHAnsi"/>
                <w:iCs/>
              </w:rPr>
              <w:tab/>
              <w:t>Plan, design, and deliver group programs that aid young people to build their skills and focus on recovery.</w:t>
            </w:r>
          </w:p>
          <w:p w14:paraId="23645D67" w14:textId="77777777" w:rsidR="004A2BA2" w:rsidRPr="004A2BA2" w:rsidRDefault="004A2BA2" w:rsidP="004A2BA2">
            <w:pPr>
              <w:spacing w:before="60" w:after="60"/>
              <w:ind w:left="462" w:right="-11" w:hanging="462"/>
              <w:jc w:val="both"/>
              <w:rPr>
                <w:rFonts w:eastAsia="Times New Roman" w:cstheme="minorHAnsi"/>
                <w:iCs/>
              </w:rPr>
            </w:pPr>
            <w:r w:rsidRPr="004A2BA2">
              <w:rPr>
                <w:rFonts w:eastAsia="Times New Roman" w:cstheme="minorHAnsi"/>
                <w:iCs/>
              </w:rPr>
              <w:t>•</w:t>
            </w:r>
            <w:r w:rsidRPr="004A2BA2">
              <w:rPr>
                <w:rFonts w:eastAsia="Times New Roman" w:cstheme="minorHAnsi"/>
                <w:iCs/>
              </w:rPr>
              <w:tab/>
              <w:t>Provide Youth AOD advice, information and referral and provide tailored support options</w:t>
            </w:r>
          </w:p>
          <w:p w14:paraId="5C600DE9" w14:textId="77777777" w:rsidR="004A2BA2" w:rsidRPr="004A2BA2" w:rsidRDefault="004A2BA2" w:rsidP="004A2BA2">
            <w:pPr>
              <w:spacing w:before="60" w:after="60"/>
              <w:ind w:left="462" w:right="-11" w:hanging="462"/>
              <w:jc w:val="both"/>
              <w:rPr>
                <w:rFonts w:eastAsia="Times New Roman" w:cstheme="minorHAnsi"/>
                <w:iCs/>
              </w:rPr>
            </w:pPr>
            <w:r w:rsidRPr="004A2BA2">
              <w:rPr>
                <w:rFonts w:eastAsia="Times New Roman" w:cstheme="minorHAnsi"/>
                <w:iCs/>
              </w:rPr>
              <w:t>•</w:t>
            </w:r>
            <w:r w:rsidRPr="004A2BA2">
              <w:rPr>
                <w:rFonts w:eastAsia="Times New Roman" w:cstheme="minorHAnsi"/>
                <w:iCs/>
              </w:rPr>
              <w:tab/>
              <w:t>Work as part of a multidisciplinary team offering specialised psychosocial support. Planning and provision of AOD &amp; Wellbeing care, including completion of AOD assessments, crisis intervention, psychoeducation and short-term treatment interventions to young people experiencing substance use and/or mental health and/or other social difficulties, including current evidence-based approaches.</w:t>
            </w:r>
          </w:p>
          <w:p w14:paraId="6C028726" w14:textId="77777777" w:rsidR="004A2BA2" w:rsidRPr="004A2BA2" w:rsidRDefault="004A2BA2" w:rsidP="004A2BA2">
            <w:pPr>
              <w:spacing w:before="60" w:after="60"/>
              <w:ind w:left="462" w:right="-11" w:hanging="462"/>
              <w:jc w:val="both"/>
              <w:rPr>
                <w:rFonts w:eastAsia="Times New Roman" w:cstheme="minorHAnsi"/>
                <w:iCs/>
              </w:rPr>
            </w:pPr>
            <w:r w:rsidRPr="004A2BA2">
              <w:rPr>
                <w:rFonts w:eastAsia="Times New Roman" w:cstheme="minorHAnsi"/>
                <w:iCs/>
              </w:rPr>
              <w:t>•</w:t>
            </w:r>
            <w:r w:rsidRPr="004A2BA2">
              <w:rPr>
                <w:rFonts w:eastAsia="Times New Roman" w:cstheme="minorHAnsi"/>
                <w:iCs/>
              </w:rPr>
              <w:tab/>
              <w:t>Support young people to stabilise their AOD and navigate the broader AOD and mental health service system and return to their community, live independently and enjoy a meaningful life through a staged approach to recovery.</w:t>
            </w:r>
          </w:p>
          <w:p w14:paraId="38079F09" w14:textId="77777777" w:rsidR="004A2BA2" w:rsidRPr="004A2BA2" w:rsidRDefault="004A2BA2" w:rsidP="004A2BA2">
            <w:pPr>
              <w:spacing w:before="60" w:after="60"/>
              <w:ind w:left="462" w:right="-11" w:hanging="462"/>
              <w:jc w:val="both"/>
              <w:rPr>
                <w:rFonts w:eastAsia="Times New Roman" w:cstheme="minorHAnsi"/>
                <w:iCs/>
              </w:rPr>
            </w:pPr>
            <w:r w:rsidRPr="004A2BA2">
              <w:rPr>
                <w:rFonts w:eastAsia="Times New Roman" w:cstheme="minorHAnsi"/>
                <w:iCs/>
              </w:rPr>
              <w:t>•</w:t>
            </w:r>
            <w:r w:rsidRPr="004A2BA2">
              <w:rPr>
                <w:rFonts w:eastAsia="Times New Roman" w:cstheme="minorHAnsi"/>
                <w:iCs/>
              </w:rPr>
              <w:tab/>
              <w:t>Provide on-call response as per on-call roster.</w:t>
            </w:r>
          </w:p>
          <w:p w14:paraId="176CFB35" w14:textId="77777777" w:rsidR="004A2BA2" w:rsidRPr="004A2BA2" w:rsidRDefault="004A2BA2" w:rsidP="004A2BA2">
            <w:pPr>
              <w:spacing w:before="60" w:after="60"/>
              <w:ind w:left="462" w:right="-11" w:hanging="462"/>
              <w:jc w:val="both"/>
              <w:rPr>
                <w:rFonts w:eastAsia="Times New Roman" w:cstheme="minorHAnsi"/>
                <w:iCs/>
              </w:rPr>
            </w:pPr>
            <w:r w:rsidRPr="004A2BA2">
              <w:rPr>
                <w:rFonts w:eastAsia="Times New Roman" w:cstheme="minorHAnsi"/>
                <w:iCs/>
              </w:rPr>
              <w:t>•</w:t>
            </w:r>
            <w:r w:rsidRPr="004A2BA2">
              <w:rPr>
                <w:rFonts w:eastAsia="Times New Roman" w:cstheme="minorHAnsi"/>
                <w:iCs/>
              </w:rPr>
              <w:tab/>
              <w:t>Collaborate with a range of services and the community to ensure a co-ordinated, integrated response to client’s recovery goals, including Frontyard Youth Services Teams.</w:t>
            </w:r>
          </w:p>
          <w:p w14:paraId="572BAE1D" w14:textId="4AEDD90D" w:rsidR="004A2BA2" w:rsidRDefault="004A2BA2" w:rsidP="004A2BA2">
            <w:pPr>
              <w:spacing w:before="60" w:after="60"/>
              <w:ind w:left="462" w:right="-11" w:hanging="462"/>
              <w:jc w:val="both"/>
              <w:rPr>
                <w:rFonts w:eastAsia="Times New Roman" w:cstheme="minorHAnsi"/>
                <w:iCs/>
              </w:rPr>
            </w:pPr>
            <w:r w:rsidRPr="004A2BA2">
              <w:rPr>
                <w:rFonts w:eastAsia="Times New Roman" w:cstheme="minorHAnsi"/>
                <w:iCs/>
              </w:rPr>
              <w:t>•</w:t>
            </w:r>
            <w:r w:rsidRPr="004A2BA2">
              <w:rPr>
                <w:rFonts w:eastAsia="Times New Roman" w:cstheme="minorHAnsi"/>
                <w:iCs/>
              </w:rPr>
              <w:tab/>
              <w:t>Participate in external supervision 1 x monthly from specialist AOD provider as well as internal supervision offerings through the Operations Manager.</w:t>
            </w:r>
          </w:p>
          <w:p w14:paraId="0BB480B8" w14:textId="77777777" w:rsidR="004A2BA2" w:rsidRPr="008A4446" w:rsidRDefault="004A2BA2" w:rsidP="008A4446">
            <w:pPr>
              <w:spacing w:before="60" w:after="60"/>
              <w:ind w:right="-11"/>
              <w:jc w:val="both"/>
              <w:rPr>
                <w:rFonts w:cstheme="minorHAnsi"/>
                <w:b/>
                <w:bCs/>
                <w:iCs/>
                <w:lang w:eastAsia="en-AU"/>
              </w:rPr>
            </w:pPr>
          </w:p>
          <w:p w14:paraId="526E8E14" w14:textId="77777777" w:rsidR="003137B7" w:rsidRPr="00A62103" w:rsidRDefault="003137B7" w:rsidP="009F26FB">
            <w:pPr>
              <w:spacing w:before="60" w:after="60"/>
              <w:jc w:val="both"/>
              <w:rPr>
                <w:rFonts w:cstheme="minorHAnsi"/>
                <w:b/>
                <w:bCs/>
              </w:rPr>
            </w:pPr>
            <w:r w:rsidRPr="00A62103">
              <w:rPr>
                <w:rFonts w:cstheme="minorHAnsi"/>
                <w:b/>
                <w:bCs/>
              </w:rPr>
              <w:t>Generic and Compliance Responsibilities</w:t>
            </w:r>
          </w:p>
          <w:p w14:paraId="764D74B9" w14:textId="77777777" w:rsidR="003137B7" w:rsidRPr="004A6479" w:rsidRDefault="003137B7" w:rsidP="003137B7">
            <w:pPr>
              <w:pStyle w:val="ListParagraph"/>
              <w:numPr>
                <w:ilvl w:val="0"/>
                <w:numId w:val="4"/>
              </w:numPr>
              <w:spacing w:before="60" w:after="60"/>
              <w:contextualSpacing w:val="0"/>
              <w:jc w:val="both"/>
              <w:rPr>
                <w:rFonts w:cstheme="minorHAnsi"/>
              </w:rPr>
            </w:pPr>
            <w:r w:rsidRPr="004A6479">
              <w:rPr>
                <w:rFonts w:cstheme="minorHAnsi"/>
              </w:rPr>
              <w:t>Work as a constructive team member, including building and maintaining positive interpersonal relationships.</w:t>
            </w:r>
          </w:p>
          <w:p w14:paraId="1483C6C9" w14:textId="77777777" w:rsidR="003137B7" w:rsidRPr="00A62103" w:rsidRDefault="003137B7" w:rsidP="003137B7">
            <w:pPr>
              <w:pStyle w:val="ListParagraph"/>
              <w:numPr>
                <w:ilvl w:val="0"/>
                <w:numId w:val="4"/>
              </w:numPr>
              <w:spacing w:before="60" w:after="60"/>
              <w:contextualSpacing w:val="0"/>
              <w:jc w:val="both"/>
              <w:rPr>
                <w:rFonts w:cstheme="minorHAnsi"/>
                <w:bCs/>
              </w:rPr>
            </w:pPr>
            <w:r w:rsidRPr="00A62103">
              <w:rPr>
                <w:rFonts w:cstheme="minorHAnsi"/>
              </w:rPr>
              <w:t>Apply the Organisational Commitments and Requirements (detailed below), including Child Safety and Safety of Vulnerable People, Workplace Health and Safety, Operational Accountability, Diversity, Equity of Access and Inclusion, and Position Description Maintenance.</w:t>
            </w:r>
          </w:p>
          <w:p w14:paraId="1E6DBDF3" w14:textId="77777777" w:rsidR="003137B7" w:rsidRPr="00A62103" w:rsidRDefault="003137B7" w:rsidP="003137B7">
            <w:pPr>
              <w:pStyle w:val="ListParagraph"/>
              <w:numPr>
                <w:ilvl w:val="0"/>
                <w:numId w:val="4"/>
              </w:numPr>
              <w:spacing w:before="60" w:after="60"/>
              <w:contextualSpacing w:val="0"/>
              <w:jc w:val="both"/>
              <w:rPr>
                <w:rFonts w:cstheme="minorHAnsi"/>
                <w:bCs/>
              </w:rPr>
            </w:pPr>
            <w:r w:rsidRPr="00A62103">
              <w:rPr>
                <w:rFonts w:cstheme="minorHAnsi"/>
                <w:bCs/>
              </w:rPr>
              <w:t>If approved to work from home, comply with all the requirements in the MCM Working from Home Workstation Self-assessment Checklist.</w:t>
            </w:r>
          </w:p>
          <w:p w14:paraId="731CDE34" w14:textId="77777777" w:rsidR="003137B7" w:rsidRPr="004A6479" w:rsidRDefault="003137B7" w:rsidP="003137B7">
            <w:pPr>
              <w:pStyle w:val="ListParagraph"/>
              <w:numPr>
                <w:ilvl w:val="0"/>
                <w:numId w:val="4"/>
              </w:numPr>
              <w:spacing w:before="60" w:after="60"/>
              <w:contextualSpacing w:val="0"/>
              <w:jc w:val="both"/>
              <w:rPr>
                <w:rFonts w:cstheme="minorHAnsi"/>
                <w:bCs/>
              </w:rPr>
            </w:pPr>
            <w:r w:rsidRPr="00A62103">
              <w:rPr>
                <w:rFonts w:cstheme="minorHAnsi"/>
              </w:rPr>
              <w:lastRenderedPageBreak/>
              <w:t>Demonstrate MCM’s Values (detailed below).</w:t>
            </w:r>
          </w:p>
          <w:p w14:paraId="3585634F" w14:textId="77777777" w:rsidR="003137B7" w:rsidRPr="00A62103" w:rsidRDefault="003137B7" w:rsidP="003137B7">
            <w:pPr>
              <w:pStyle w:val="ListParagraph"/>
              <w:numPr>
                <w:ilvl w:val="0"/>
                <w:numId w:val="4"/>
              </w:numPr>
              <w:spacing w:before="60" w:after="60"/>
              <w:contextualSpacing w:val="0"/>
              <w:jc w:val="both"/>
              <w:rPr>
                <w:rFonts w:cstheme="minorHAnsi"/>
              </w:rPr>
            </w:pPr>
            <w:r w:rsidRPr="004A6479">
              <w:rPr>
                <w:rFonts w:cstheme="minorHAnsi"/>
              </w:rPr>
              <w:t xml:space="preserve">Ensure services are delivered within the framework of MCM’s policies and procedures, legislative requirements, relevant service standards, </w:t>
            </w:r>
            <w:r w:rsidRPr="00A62103">
              <w:rPr>
                <w:rFonts w:cstheme="minorHAnsi"/>
              </w:rPr>
              <w:t>and</w:t>
            </w:r>
            <w:r w:rsidRPr="004A6479">
              <w:rPr>
                <w:rFonts w:cstheme="minorHAnsi"/>
              </w:rPr>
              <w:t xml:space="preserve"> MCM’s Code of Conduct</w:t>
            </w:r>
            <w:r>
              <w:rPr>
                <w:rFonts w:cstheme="minorHAnsi"/>
              </w:rPr>
              <w:t>,</w:t>
            </w:r>
            <w:r w:rsidRPr="004A6479">
              <w:rPr>
                <w:rFonts w:cstheme="minorHAnsi"/>
              </w:rPr>
              <w:t xml:space="preserve"> and </w:t>
            </w:r>
            <w:r>
              <w:rPr>
                <w:rFonts w:cstheme="minorHAnsi"/>
              </w:rPr>
              <w:t xml:space="preserve">MCM’s </w:t>
            </w:r>
            <w:r w:rsidRPr="004A6479">
              <w:rPr>
                <w:rFonts w:cstheme="minorHAnsi"/>
              </w:rPr>
              <w:t>Values.</w:t>
            </w:r>
          </w:p>
          <w:p w14:paraId="593F8F43" w14:textId="77777777" w:rsidR="003137B7" w:rsidRPr="004A6479" w:rsidRDefault="003137B7" w:rsidP="003137B7">
            <w:pPr>
              <w:numPr>
                <w:ilvl w:val="0"/>
                <w:numId w:val="4"/>
              </w:numPr>
              <w:spacing w:before="60" w:after="60"/>
              <w:rPr>
                <w:rFonts w:cstheme="minorHAnsi"/>
              </w:rPr>
            </w:pPr>
            <w:r w:rsidRPr="004A6479">
              <w:rPr>
                <w:rFonts w:cstheme="minorHAnsi"/>
              </w:rPr>
              <w:t>Comply with MCM’s Employment Safety Screening Procedure.</w:t>
            </w:r>
          </w:p>
          <w:p w14:paraId="7667D4B4" w14:textId="77777777" w:rsidR="003137B7" w:rsidRDefault="003137B7" w:rsidP="003137B7">
            <w:pPr>
              <w:pStyle w:val="ListParagraph"/>
              <w:numPr>
                <w:ilvl w:val="0"/>
                <w:numId w:val="4"/>
              </w:numPr>
              <w:spacing w:before="60" w:after="60"/>
              <w:contextualSpacing w:val="0"/>
              <w:jc w:val="both"/>
              <w:rPr>
                <w:rFonts w:cstheme="minorHAnsi"/>
              </w:rPr>
            </w:pPr>
            <w:r w:rsidRPr="004A6479">
              <w:rPr>
                <w:rFonts w:cstheme="minorHAnsi"/>
              </w:rPr>
              <w:t>Perform other duties and responsibilities within the scope of the employee’s skills, competence and training as directed by a person in any more senior role within MCM.</w:t>
            </w:r>
          </w:p>
          <w:p w14:paraId="0857F5A7" w14:textId="77777777" w:rsidR="003137B7" w:rsidRPr="00282F64" w:rsidRDefault="003137B7" w:rsidP="009F26FB">
            <w:pPr>
              <w:spacing w:after="60"/>
              <w:rPr>
                <w:rFonts w:cstheme="minorHAnsi"/>
              </w:rPr>
            </w:pPr>
          </w:p>
        </w:tc>
      </w:tr>
      <w:tr w:rsidR="003137B7" w:rsidRPr="00CA1AF8" w14:paraId="72F923F7" w14:textId="77777777" w:rsidTr="009F26FB">
        <w:tc>
          <w:tcPr>
            <w:tcW w:w="9498" w:type="dxa"/>
            <w:gridSpan w:val="3"/>
            <w:shd w:val="clear" w:color="auto" w:fill="D9D9D9" w:themeFill="background1" w:themeFillShade="D9"/>
          </w:tcPr>
          <w:p w14:paraId="5C66E8AD" w14:textId="77777777" w:rsidR="003137B7" w:rsidRPr="00CA1AF8" w:rsidRDefault="003137B7" w:rsidP="009F26FB">
            <w:pPr>
              <w:spacing w:before="120" w:after="120"/>
              <w:rPr>
                <w:b/>
              </w:rPr>
            </w:pPr>
            <w:r w:rsidRPr="00CA1AF8">
              <w:rPr>
                <w:b/>
              </w:rPr>
              <w:lastRenderedPageBreak/>
              <w:t>KEY SELECTION CRITERIA</w:t>
            </w:r>
          </w:p>
        </w:tc>
      </w:tr>
      <w:tr w:rsidR="003137B7" w:rsidRPr="00CA1AF8" w14:paraId="04F5E20C" w14:textId="77777777" w:rsidTr="009F26FB">
        <w:tc>
          <w:tcPr>
            <w:tcW w:w="9498" w:type="dxa"/>
            <w:gridSpan w:val="3"/>
          </w:tcPr>
          <w:p w14:paraId="4979F001" w14:textId="77777777" w:rsidR="003137B7" w:rsidRPr="004D0013" w:rsidRDefault="003137B7" w:rsidP="009F26FB">
            <w:pPr>
              <w:spacing w:before="60" w:after="60"/>
              <w:jc w:val="both"/>
              <w:rPr>
                <w:rFonts w:cstheme="minorHAnsi"/>
                <w:b/>
                <w:bCs/>
              </w:rPr>
            </w:pPr>
            <w:r w:rsidRPr="004D0013">
              <w:rPr>
                <w:rFonts w:cstheme="minorHAnsi"/>
                <w:b/>
                <w:bCs/>
              </w:rPr>
              <w:t xml:space="preserve">Essential </w:t>
            </w:r>
            <w:r>
              <w:rPr>
                <w:rFonts w:cstheme="minorHAnsi"/>
                <w:b/>
                <w:bCs/>
              </w:rPr>
              <w:t>Criteria</w:t>
            </w:r>
          </w:p>
          <w:p w14:paraId="1390F166" w14:textId="77777777" w:rsidR="00F62B45" w:rsidRPr="00F62B45" w:rsidRDefault="00F62B45" w:rsidP="00F62B45">
            <w:pPr>
              <w:pStyle w:val="ListParagraph"/>
              <w:numPr>
                <w:ilvl w:val="0"/>
                <w:numId w:val="4"/>
              </w:numPr>
              <w:rPr>
                <w:rFonts w:cstheme="minorHAnsi"/>
                <w:bCs/>
                <w:lang w:eastAsia="en-AU"/>
              </w:rPr>
            </w:pPr>
            <w:r w:rsidRPr="00F62B45">
              <w:rPr>
                <w:rFonts w:cstheme="minorHAnsi"/>
                <w:bCs/>
                <w:lang w:eastAsia="en-AU"/>
              </w:rPr>
              <w:t xml:space="preserve">Qualified: Relevant qualifications in AOD and Social Work/Youth Work or similar is essential. </w:t>
            </w:r>
          </w:p>
          <w:p w14:paraId="19337D42" w14:textId="2DE864DE" w:rsidR="0072043B" w:rsidRPr="0072043B" w:rsidRDefault="0072043B" w:rsidP="0072043B">
            <w:pPr>
              <w:pStyle w:val="ListParagraph"/>
              <w:numPr>
                <w:ilvl w:val="0"/>
                <w:numId w:val="4"/>
              </w:numPr>
              <w:rPr>
                <w:rFonts w:cstheme="minorHAnsi"/>
                <w:bCs/>
                <w:lang w:eastAsia="en-AU"/>
              </w:rPr>
            </w:pPr>
            <w:r w:rsidRPr="0072043B">
              <w:rPr>
                <w:rFonts w:cstheme="minorHAnsi"/>
                <w:bCs/>
                <w:lang w:eastAsia="en-AU"/>
              </w:rPr>
              <w:t xml:space="preserve">Practitioner Experience: You bring extensive clinical or community based AOD practice experience in a complex trauma informed environment, with experience managing complex cases, specifically with young people in crisis. You understand through practice, the impact trauma has on individuals and on systems, as well as demonstrating knowledge and understanding of development, attachment, and trauma theories as they relate to homelessness.  This is a leadership role - Minimum 4 </w:t>
            </w:r>
            <w:proofErr w:type="spellStart"/>
            <w:r w:rsidRPr="0072043B">
              <w:rPr>
                <w:rFonts w:cstheme="minorHAnsi"/>
                <w:bCs/>
                <w:lang w:eastAsia="en-AU"/>
              </w:rPr>
              <w:t>years experience</w:t>
            </w:r>
            <w:proofErr w:type="spellEnd"/>
            <w:r w:rsidRPr="0072043B">
              <w:rPr>
                <w:rFonts w:cstheme="minorHAnsi"/>
                <w:bCs/>
                <w:lang w:eastAsia="en-AU"/>
              </w:rPr>
              <w:t xml:space="preserve"> in the sector is required</w:t>
            </w:r>
          </w:p>
          <w:p w14:paraId="23121C80" w14:textId="77777777" w:rsidR="003137B7" w:rsidRPr="007D7190" w:rsidRDefault="003137B7" w:rsidP="009F26FB">
            <w:pPr>
              <w:spacing w:before="60" w:after="60"/>
              <w:ind w:right="-35"/>
              <w:jc w:val="both"/>
              <w:rPr>
                <w:rFonts w:cstheme="minorHAnsi"/>
                <w:bCs/>
                <w:lang w:eastAsia="en-AU"/>
              </w:rPr>
            </w:pPr>
          </w:p>
          <w:p w14:paraId="08DC10AD" w14:textId="77777777" w:rsidR="003137B7" w:rsidRPr="004D0013" w:rsidRDefault="003137B7" w:rsidP="009F26FB">
            <w:pPr>
              <w:spacing w:before="60" w:after="60"/>
              <w:ind w:right="-35"/>
              <w:jc w:val="both"/>
              <w:rPr>
                <w:rFonts w:cstheme="minorHAnsi"/>
                <w:b/>
                <w:lang w:eastAsia="en-AU"/>
              </w:rPr>
            </w:pPr>
            <w:r w:rsidRPr="007D7190">
              <w:rPr>
                <w:rFonts w:cstheme="minorHAnsi"/>
                <w:b/>
                <w:lang w:eastAsia="en-AU"/>
              </w:rPr>
              <w:t>Essential Safety Screening Requirements:</w:t>
            </w:r>
          </w:p>
          <w:p w14:paraId="212E18DC" w14:textId="77777777" w:rsidR="003137B7" w:rsidRPr="006C1E1E"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Pr>
                <w:rFonts w:cstheme="minorHAnsi"/>
                <w:bCs/>
                <w:lang w:eastAsia="en-AU"/>
              </w:rPr>
              <w:t>Proof of Identity Check</w:t>
            </w:r>
          </w:p>
          <w:p w14:paraId="007C76F5" w14:textId="77777777" w:rsidR="003137B7" w:rsidRPr="004D0013"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sidRPr="004D0013">
              <w:rPr>
                <w:rFonts w:cstheme="minorHAnsi"/>
                <w:bCs/>
                <w:lang w:eastAsia="en-AU"/>
              </w:rPr>
              <w:t>National Police check</w:t>
            </w:r>
          </w:p>
          <w:p w14:paraId="41EC4FF9" w14:textId="77777777" w:rsidR="003137B7" w:rsidRPr="004D0013"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sidRPr="004D0013">
              <w:rPr>
                <w:rFonts w:cstheme="minorHAnsi"/>
                <w:bCs/>
                <w:lang w:eastAsia="en-AU"/>
              </w:rPr>
              <w:t>International Police check</w:t>
            </w:r>
          </w:p>
          <w:p w14:paraId="21C4DB6D" w14:textId="77777777" w:rsidR="003137B7"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sidRPr="004D0013">
              <w:rPr>
                <w:rFonts w:cstheme="minorHAnsi"/>
                <w:bCs/>
                <w:lang w:eastAsia="en-AU"/>
              </w:rPr>
              <w:t>Current Victorian Working with Children Check (Employee)</w:t>
            </w:r>
          </w:p>
          <w:p w14:paraId="1822ACFB" w14:textId="77777777" w:rsidR="003137B7"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Pr>
                <w:rFonts w:cstheme="minorHAnsi"/>
                <w:bCs/>
                <w:lang w:eastAsia="en-AU"/>
              </w:rPr>
              <w:t>NDIS Worker Screening Check and Clearance Certificate</w:t>
            </w:r>
          </w:p>
          <w:p w14:paraId="0552DE7F" w14:textId="77777777" w:rsidR="003137B7"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Pr>
                <w:rFonts w:cstheme="minorHAnsi"/>
                <w:bCs/>
                <w:lang w:eastAsia="en-AU"/>
              </w:rPr>
              <w:t>Other Professional Registration (</w:t>
            </w:r>
            <w:proofErr w:type="spellStart"/>
            <w:r>
              <w:rPr>
                <w:rFonts w:cstheme="minorHAnsi"/>
                <w:bCs/>
                <w:lang w:eastAsia="en-AU"/>
              </w:rPr>
              <w:t>eg</w:t>
            </w:r>
            <w:proofErr w:type="spellEnd"/>
            <w:r>
              <w:rPr>
                <w:rFonts w:cstheme="minorHAnsi"/>
                <w:bCs/>
                <w:lang w:eastAsia="en-AU"/>
              </w:rPr>
              <w:t xml:space="preserve"> SPA, OT, etc.)</w:t>
            </w:r>
          </w:p>
          <w:p w14:paraId="572E6249" w14:textId="77777777" w:rsidR="003137B7" w:rsidRPr="004D0013"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sidRPr="004D0013">
              <w:rPr>
                <w:rFonts w:cstheme="minorHAnsi"/>
                <w:bCs/>
                <w:lang w:eastAsia="en-AU"/>
              </w:rPr>
              <w:t>Current Victorian Drivers Licence</w:t>
            </w:r>
          </w:p>
          <w:p w14:paraId="297D748B" w14:textId="77777777" w:rsidR="003137B7" w:rsidRPr="004D0013" w:rsidRDefault="003137B7" w:rsidP="003137B7">
            <w:pPr>
              <w:pStyle w:val="ListParagraph"/>
              <w:numPr>
                <w:ilvl w:val="0"/>
                <w:numId w:val="4"/>
              </w:numPr>
              <w:spacing w:before="60" w:after="60"/>
              <w:ind w:left="357" w:right="-34" w:hanging="357"/>
              <w:contextualSpacing w:val="0"/>
              <w:jc w:val="both"/>
              <w:rPr>
                <w:rFonts w:cstheme="minorHAnsi"/>
                <w:bCs/>
                <w:lang w:eastAsia="en-AU"/>
              </w:rPr>
            </w:pPr>
            <w:r w:rsidRPr="004D0013">
              <w:rPr>
                <w:rFonts w:cstheme="minorHAnsi"/>
                <w:bCs/>
                <w:lang w:eastAsia="en-AU"/>
              </w:rPr>
              <w:t>Right to work in Australia</w:t>
            </w:r>
          </w:p>
          <w:p w14:paraId="4CECD329" w14:textId="77777777" w:rsidR="003137B7" w:rsidRPr="007D7190" w:rsidRDefault="003137B7" w:rsidP="009F26FB">
            <w:pPr>
              <w:spacing w:before="60" w:after="60"/>
              <w:jc w:val="both"/>
              <w:rPr>
                <w:rFonts w:cstheme="minorHAnsi"/>
              </w:rPr>
            </w:pPr>
          </w:p>
          <w:p w14:paraId="346D9D7E" w14:textId="77777777" w:rsidR="003137B7" w:rsidRPr="007D7190" w:rsidRDefault="003137B7" w:rsidP="009F26FB">
            <w:pPr>
              <w:spacing w:before="60" w:after="60"/>
              <w:jc w:val="both"/>
              <w:rPr>
                <w:rFonts w:cstheme="minorHAnsi"/>
              </w:rPr>
            </w:pPr>
            <w:r w:rsidRPr="007D7190">
              <w:rPr>
                <w:rFonts w:cstheme="minorHAnsi"/>
                <w:b/>
              </w:rPr>
              <w:t xml:space="preserve">Desirable: </w:t>
            </w:r>
          </w:p>
          <w:p w14:paraId="0A6D3946" w14:textId="77777777" w:rsidR="00B62FA3" w:rsidRDefault="00FA7AE9" w:rsidP="00B62FA3">
            <w:pPr>
              <w:ind w:left="321" w:hanging="321"/>
              <w:rPr>
                <w:rFonts w:cstheme="minorHAnsi"/>
                <w:bCs/>
                <w:lang w:eastAsia="en-AU"/>
              </w:rPr>
            </w:pPr>
            <w:r w:rsidRPr="00B62FA3">
              <w:rPr>
                <w:rFonts w:cstheme="minorHAnsi"/>
              </w:rPr>
              <w:t>•</w:t>
            </w:r>
            <w:r w:rsidRPr="00B62FA3">
              <w:rPr>
                <w:rFonts w:cstheme="minorHAnsi"/>
              </w:rPr>
              <w:tab/>
            </w:r>
            <w:r w:rsidR="00B62FA3" w:rsidRPr="00B62FA3">
              <w:rPr>
                <w:rFonts w:cstheme="minorHAnsi"/>
                <w:bCs/>
                <w:lang w:eastAsia="en-AU"/>
              </w:rPr>
              <w:t>Tertiary qualification(s) in other human services, and or mental health youth related discipline is highly desirable.</w:t>
            </w:r>
          </w:p>
          <w:p w14:paraId="473E432D" w14:textId="058CED03" w:rsidR="00FA7AE9" w:rsidRPr="00B62FA3" w:rsidRDefault="00FA7AE9" w:rsidP="00B62FA3">
            <w:pPr>
              <w:pStyle w:val="ListParagraph"/>
              <w:numPr>
                <w:ilvl w:val="0"/>
                <w:numId w:val="9"/>
              </w:numPr>
              <w:ind w:left="321" w:hanging="321"/>
              <w:rPr>
                <w:rFonts w:cstheme="minorHAnsi"/>
              </w:rPr>
            </w:pPr>
            <w:r w:rsidRPr="00B62FA3">
              <w:rPr>
                <w:rFonts w:cstheme="minorHAnsi"/>
              </w:rPr>
              <w:t>Substance Use: Extensive experience in working with people with substance use issues, mental health issues, complex needs and interacting with families and carers. Demonstrated skills in best practice AOD assessment, and a sound knowledge of the common AOD health issues faced by young people, including impacts of trauma.</w:t>
            </w:r>
          </w:p>
          <w:p w14:paraId="3AA3FFD2" w14:textId="77777777" w:rsidR="00FA7AE9" w:rsidRPr="00FA7AE9" w:rsidRDefault="00FA7AE9" w:rsidP="00B62FA3">
            <w:pPr>
              <w:pStyle w:val="ListParagraph"/>
              <w:spacing w:before="60" w:after="60"/>
              <w:ind w:left="321" w:right="-34" w:hanging="321"/>
              <w:jc w:val="both"/>
              <w:rPr>
                <w:rFonts w:cstheme="minorHAnsi"/>
              </w:rPr>
            </w:pPr>
            <w:r w:rsidRPr="00FA7AE9">
              <w:rPr>
                <w:rFonts w:cstheme="minorHAnsi"/>
              </w:rPr>
              <w:t>•</w:t>
            </w:r>
            <w:r w:rsidRPr="00FA7AE9">
              <w:rPr>
                <w:rFonts w:cstheme="minorHAnsi"/>
              </w:rPr>
              <w:tab/>
              <w:t>Coaching &amp; Developing Others: You bring practice experience in supervising, coaching, developing others to support individual and team capacity.</w:t>
            </w:r>
          </w:p>
          <w:p w14:paraId="4099F966" w14:textId="77777777" w:rsidR="00FA7AE9" w:rsidRPr="00FA7AE9" w:rsidRDefault="00FA7AE9" w:rsidP="00B62FA3">
            <w:pPr>
              <w:pStyle w:val="ListParagraph"/>
              <w:spacing w:before="60" w:after="60"/>
              <w:ind w:left="321" w:right="-34" w:hanging="321"/>
              <w:jc w:val="both"/>
              <w:rPr>
                <w:rFonts w:cstheme="minorHAnsi"/>
              </w:rPr>
            </w:pPr>
            <w:r w:rsidRPr="00FA7AE9">
              <w:rPr>
                <w:rFonts w:cstheme="minorHAnsi"/>
              </w:rPr>
              <w:t>•</w:t>
            </w:r>
            <w:r w:rsidRPr="00FA7AE9">
              <w:rPr>
                <w:rFonts w:cstheme="minorHAnsi"/>
              </w:rPr>
              <w:tab/>
              <w:t xml:space="preserve">Group-Work: Experience in facilitating group activities for young people experiencing substance use issues and poor mental health is desirable. </w:t>
            </w:r>
          </w:p>
          <w:p w14:paraId="6E019D49" w14:textId="77777777" w:rsidR="00FA7AE9" w:rsidRPr="00FA7AE9" w:rsidRDefault="00FA7AE9" w:rsidP="00B62FA3">
            <w:pPr>
              <w:pStyle w:val="ListParagraph"/>
              <w:spacing w:before="60" w:after="60"/>
              <w:ind w:left="321" w:right="-34" w:hanging="321"/>
              <w:jc w:val="both"/>
              <w:rPr>
                <w:rFonts w:cstheme="minorHAnsi"/>
              </w:rPr>
            </w:pPr>
            <w:r w:rsidRPr="00FA7AE9">
              <w:rPr>
                <w:rFonts w:cstheme="minorHAnsi"/>
              </w:rPr>
              <w:t>•</w:t>
            </w:r>
            <w:r w:rsidRPr="00FA7AE9">
              <w:rPr>
                <w:rFonts w:cstheme="minorHAnsi"/>
              </w:rPr>
              <w:tab/>
              <w:t xml:space="preserve">Service Navigator: Understanding of the AOD sector and the intersectionality of the mental health system.  An ability to build strong relationships with service providers, clinical teams and key stakeholders. Extensive service system knowledge, relevant legislation, government policy and </w:t>
            </w:r>
            <w:r w:rsidRPr="00FA7AE9">
              <w:rPr>
                <w:rFonts w:cstheme="minorHAnsi"/>
              </w:rPr>
              <w:lastRenderedPageBreak/>
              <w:t>strategic directions in relation to alcohol and other substances and mental health issues particularly as it relates to young people.</w:t>
            </w:r>
          </w:p>
          <w:p w14:paraId="4EFBF48D" w14:textId="77777777" w:rsidR="00FA7AE9" w:rsidRPr="00FA7AE9" w:rsidRDefault="00FA7AE9" w:rsidP="00B62FA3">
            <w:pPr>
              <w:ind w:left="321" w:hanging="321"/>
              <w:rPr>
                <w:rFonts w:cstheme="minorHAnsi"/>
              </w:rPr>
            </w:pPr>
            <w:r w:rsidRPr="00FA7AE9">
              <w:rPr>
                <w:rFonts w:cstheme="minorHAnsi"/>
              </w:rPr>
              <w:t>•</w:t>
            </w:r>
            <w:r w:rsidRPr="00FA7AE9">
              <w:rPr>
                <w:rFonts w:cstheme="minorHAnsi"/>
              </w:rPr>
              <w:tab/>
              <w:t xml:space="preserve">Learning agility: you’re always expanding knowledge and practice in your discipline and can provide examples of how you’ve driven your development in this area.  Specifically </w:t>
            </w:r>
            <w:proofErr w:type="gramStart"/>
            <w:r w:rsidRPr="00FA7AE9">
              <w:rPr>
                <w:rFonts w:cstheme="minorHAnsi"/>
              </w:rPr>
              <w:t>in the area of</w:t>
            </w:r>
            <w:proofErr w:type="gramEnd"/>
            <w:r w:rsidRPr="00FA7AE9">
              <w:rPr>
                <w:rFonts w:cstheme="minorHAnsi"/>
              </w:rPr>
              <w:t xml:space="preserve"> trauma informed practice, vicarious trauma, youth, and specialist homelessness services.</w:t>
            </w:r>
          </w:p>
          <w:p w14:paraId="2FE40D97" w14:textId="32E1A8F4" w:rsidR="003137B7" w:rsidRDefault="00FA7AE9" w:rsidP="00B62FA3">
            <w:pPr>
              <w:ind w:left="321" w:hanging="321"/>
              <w:rPr>
                <w:rFonts w:cstheme="minorHAnsi"/>
              </w:rPr>
            </w:pPr>
            <w:r w:rsidRPr="00FA7AE9">
              <w:rPr>
                <w:rFonts w:cstheme="minorHAnsi"/>
              </w:rPr>
              <w:t>•</w:t>
            </w:r>
            <w:r w:rsidRPr="00FA7AE9">
              <w:rPr>
                <w:rFonts w:cstheme="minorHAnsi"/>
              </w:rPr>
              <w:tab/>
              <w:t>Proficient IT skills in Microsoft Office and client management systems, and experience in report writing.</w:t>
            </w:r>
          </w:p>
          <w:p w14:paraId="6449F982" w14:textId="77777777" w:rsidR="00384211" w:rsidRPr="00B62FA3" w:rsidRDefault="00384211" w:rsidP="00B62FA3">
            <w:pPr>
              <w:spacing w:before="60" w:after="60"/>
              <w:ind w:right="-34"/>
              <w:jc w:val="both"/>
              <w:rPr>
                <w:rFonts w:cstheme="minorHAnsi"/>
              </w:rPr>
            </w:pPr>
          </w:p>
        </w:tc>
      </w:tr>
      <w:tr w:rsidR="003137B7" w:rsidRPr="00CA1AF8" w14:paraId="20B21E3C" w14:textId="77777777" w:rsidTr="009F26FB">
        <w:tc>
          <w:tcPr>
            <w:tcW w:w="9498" w:type="dxa"/>
            <w:gridSpan w:val="3"/>
            <w:shd w:val="clear" w:color="auto" w:fill="D9D9D9" w:themeFill="background1" w:themeFillShade="D9"/>
          </w:tcPr>
          <w:p w14:paraId="67ED9676" w14:textId="77777777" w:rsidR="003137B7" w:rsidRPr="00CA1AF8" w:rsidRDefault="003137B7" w:rsidP="009F26FB">
            <w:pPr>
              <w:spacing w:before="120" w:after="120"/>
              <w:rPr>
                <w:b/>
              </w:rPr>
            </w:pPr>
            <w:bookmarkStart w:id="1" w:name="_Hlk207637119"/>
            <w:r>
              <w:rPr>
                <w:b/>
              </w:rPr>
              <w:lastRenderedPageBreak/>
              <w:t>POSITION AUTHORITIES</w:t>
            </w:r>
          </w:p>
        </w:tc>
      </w:tr>
      <w:tr w:rsidR="003137B7" w:rsidRPr="00165A15" w14:paraId="2E60C58F" w14:textId="77777777" w:rsidTr="009F26FB">
        <w:tc>
          <w:tcPr>
            <w:tcW w:w="9498" w:type="dxa"/>
            <w:gridSpan w:val="3"/>
          </w:tcPr>
          <w:p w14:paraId="1DAE24E2" w14:textId="77777777" w:rsidR="003137B7" w:rsidRDefault="003137B7" w:rsidP="009F26FB">
            <w:pPr>
              <w:spacing w:before="60" w:after="60" w:line="259" w:lineRule="auto"/>
              <w:rPr>
                <w:b/>
                <w:bCs/>
              </w:rPr>
            </w:pPr>
            <w:r>
              <w:rPr>
                <w:b/>
                <w:bCs/>
              </w:rPr>
              <w:t>Number of Reports</w:t>
            </w:r>
          </w:p>
          <w:tbl>
            <w:tblPr>
              <w:tblStyle w:val="TableGrid1"/>
              <w:tblW w:w="0" w:type="auto"/>
              <w:tblLook w:val="04A0" w:firstRow="1" w:lastRow="0" w:firstColumn="1" w:lastColumn="0" w:noHBand="0" w:noVBand="1"/>
            </w:tblPr>
            <w:tblGrid>
              <w:gridCol w:w="1159"/>
              <w:gridCol w:w="1159"/>
              <w:gridCol w:w="1159"/>
              <w:gridCol w:w="1159"/>
              <w:gridCol w:w="1159"/>
              <w:gridCol w:w="1159"/>
              <w:gridCol w:w="1159"/>
              <w:gridCol w:w="1159"/>
            </w:tblGrid>
            <w:tr w:rsidR="003137B7" w14:paraId="67F7867A" w14:textId="77777777" w:rsidTr="009F26FB">
              <w:tc>
                <w:tcPr>
                  <w:tcW w:w="4636" w:type="dxa"/>
                  <w:gridSpan w:val="4"/>
                </w:tcPr>
                <w:p w14:paraId="1ED39116" w14:textId="77777777" w:rsidR="003137B7" w:rsidRDefault="003137B7" w:rsidP="009F26FB">
                  <w:pPr>
                    <w:spacing w:before="60" w:after="60"/>
                  </w:pPr>
                  <w:r>
                    <w:t>Direct Reports</w:t>
                  </w:r>
                </w:p>
              </w:tc>
              <w:tc>
                <w:tcPr>
                  <w:tcW w:w="4636" w:type="dxa"/>
                  <w:gridSpan w:val="4"/>
                </w:tcPr>
                <w:p w14:paraId="3571C0A0" w14:textId="77777777" w:rsidR="003137B7" w:rsidRDefault="003137B7" w:rsidP="009F26FB">
                  <w:pPr>
                    <w:spacing w:before="60" w:after="60"/>
                  </w:pPr>
                  <w:r>
                    <w:t>Indirect Reports</w:t>
                  </w:r>
                </w:p>
              </w:tc>
            </w:tr>
            <w:tr w:rsidR="003137B7" w14:paraId="0092C2C8" w14:textId="77777777" w:rsidTr="009F26FB">
              <w:tc>
                <w:tcPr>
                  <w:tcW w:w="1159" w:type="dxa"/>
                </w:tcPr>
                <w:p w14:paraId="1DEED3AF" w14:textId="77777777" w:rsidR="003137B7" w:rsidRDefault="003137B7" w:rsidP="009F26FB">
                  <w:pPr>
                    <w:spacing w:before="60" w:after="60"/>
                  </w:pPr>
                  <w:r>
                    <w:t>Number:</w:t>
                  </w:r>
                </w:p>
              </w:tc>
              <w:tc>
                <w:tcPr>
                  <w:tcW w:w="1159" w:type="dxa"/>
                </w:tcPr>
                <w:p w14:paraId="6E3BA07C" w14:textId="32A89ADC" w:rsidR="003137B7" w:rsidRDefault="00AD530A" w:rsidP="009F26FB">
                  <w:pPr>
                    <w:spacing w:before="60" w:after="60"/>
                  </w:pPr>
                  <w:r>
                    <w:t>1</w:t>
                  </w:r>
                  <w:r w:rsidR="00705ED7">
                    <w:t xml:space="preserve"> – 5 </w:t>
                  </w:r>
                </w:p>
              </w:tc>
              <w:tc>
                <w:tcPr>
                  <w:tcW w:w="1159" w:type="dxa"/>
                </w:tcPr>
                <w:p w14:paraId="0088B2EE" w14:textId="77777777" w:rsidR="003137B7" w:rsidRDefault="003137B7" w:rsidP="009F26FB">
                  <w:pPr>
                    <w:spacing w:before="60" w:after="60"/>
                  </w:pPr>
                  <w:r>
                    <w:t>FTE:</w:t>
                  </w:r>
                </w:p>
              </w:tc>
              <w:tc>
                <w:tcPr>
                  <w:tcW w:w="1159" w:type="dxa"/>
                </w:tcPr>
                <w:p w14:paraId="17450DEF" w14:textId="750F02F3" w:rsidR="003137B7" w:rsidRDefault="00C71787" w:rsidP="009F26FB">
                  <w:pPr>
                    <w:spacing w:before="60" w:after="60"/>
                  </w:pPr>
                  <w:r>
                    <w:t xml:space="preserve">2 </w:t>
                  </w:r>
                </w:p>
              </w:tc>
              <w:tc>
                <w:tcPr>
                  <w:tcW w:w="1159" w:type="dxa"/>
                </w:tcPr>
                <w:p w14:paraId="4F344984" w14:textId="77777777" w:rsidR="003137B7" w:rsidRDefault="003137B7" w:rsidP="009F26FB">
                  <w:pPr>
                    <w:spacing w:before="60" w:after="60"/>
                  </w:pPr>
                  <w:r>
                    <w:t>Number:</w:t>
                  </w:r>
                </w:p>
              </w:tc>
              <w:tc>
                <w:tcPr>
                  <w:tcW w:w="1159" w:type="dxa"/>
                </w:tcPr>
                <w:p w14:paraId="23F51B11" w14:textId="0632003D" w:rsidR="003137B7" w:rsidRDefault="00AD530A" w:rsidP="009F26FB">
                  <w:pPr>
                    <w:spacing w:before="60" w:after="60"/>
                  </w:pPr>
                  <w:r>
                    <w:t>20-25</w:t>
                  </w:r>
                </w:p>
              </w:tc>
              <w:tc>
                <w:tcPr>
                  <w:tcW w:w="1159" w:type="dxa"/>
                </w:tcPr>
                <w:p w14:paraId="0D1C2FB3" w14:textId="77777777" w:rsidR="003137B7" w:rsidRDefault="003137B7" w:rsidP="009F26FB">
                  <w:pPr>
                    <w:spacing w:before="60" w:after="60"/>
                  </w:pPr>
                  <w:r>
                    <w:t>FTE:</w:t>
                  </w:r>
                </w:p>
              </w:tc>
              <w:tc>
                <w:tcPr>
                  <w:tcW w:w="1159" w:type="dxa"/>
                </w:tcPr>
                <w:p w14:paraId="0D5E954F" w14:textId="77777777" w:rsidR="003137B7" w:rsidRDefault="003137B7" w:rsidP="009F26FB">
                  <w:pPr>
                    <w:spacing w:before="60" w:after="60"/>
                  </w:pPr>
                </w:p>
              </w:tc>
            </w:tr>
            <w:tr w:rsidR="003137B7" w14:paraId="157DBB59" w14:textId="77777777" w:rsidTr="009F26FB">
              <w:tc>
                <w:tcPr>
                  <w:tcW w:w="1159" w:type="dxa"/>
                </w:tcPr>
                <w:p w14:paraId="19472649" w14:textId="77777777" w:rsidR="003137B7" w:rsidRDefault="003137B7" w:rsidP="009F26FB">
                  <w:pPr>
                    <w:spacing w:before="60" w:after="60"/>
                  </w:pPr>
                  <w:r>
                    <w:t>List Teams / Positions</w:t>
                  </w:r>
                </w:p>
              </w:tc>
              <w:tc>
                <w:tcPr>
                  <w:tcW w:w="3477" w:type="dxa"/>
                  <w:gridSpan w:val="3"/>
                </w:tcPr>
                <w:p w14:paraId="58A634A8" w14:textId="77777777" w:rsidR="003137B7" w:rsidRPr="00AD530A" w:rsidRDefault="00AC5CDE" w:rsidP="009F26FB">
                  <w:pPr>
                    <w:spacing w:before="60" w:after="60"/>
                    <w:rPr>
                      <w:b/>
                      <w:bCs/>
                    </w:rPr>
                  </w:pPr>
                  <w:r w:rsidRPr="00AD530A">
                    <w:rPr>
                      <w:b/>
                      <w:bCs/>
                    </w:rPr>
                    <w:t>Circuit Breaker Youth Refuge</w:t>
                  </w:r>
                </w:p>
                <w:p w14:paraId="784DAFB4" w14:textId="35B8A5C0" w:rsidR="00705ED7" w:rsidRDefault="00AD530A" w:rsidP="009F26FB">
                  <w:pPr>
                    <w:spacing w:before="60" w:after="60"/>
                  </w:pPr>
                  <w:r>
                    <w:t xml:space="preserve">2 </w:t>
                  </w:r>
                  <w:r w:rsidR="003F47F5">
                    <w:t xml:space="preserve">Case </w:t>
                  </w:r>
                  <w:r w:rsidR="00E2195F">
                    <w:t xml:space="preserve">Manager Lead Positions </w:t>
                  </w:r>
                </w:p>
                <w:p w14:paraId="1FC7F228" w14:textId="53BA368B" w:rsidR="00302B6A" w:rsidRDefault="00302B6A" w:rsidP="009F26FB">
                  <w:pPr>
                    <w:spacing w:before="60" w:after="60"/>
                  </w:pPr>
                </w:p>
                <w:p w14:paraId="599477C4" w14:textId="2D30077F" w:rsidR="00AC5CDE" w:rsidRDefault="00AC5CDE" w:rsidP="009F26FB">
                  <w:pPr>
                    <w:spacing w:before="60" w:after="60"/>
                  </w:pPr>
                </w:p>
              </w:tc>
              <w:tc>
                <w:tcPr>
                  <w:tcW w:w="1159" w:type="dxa"/>
                </w:tcPr>
                <w:p w14:paraId="2FC376DA" w14:textId="77777777" w:rsidR="003137B7" w:rsidRDefault="003137B7" w:rsidP="009F26FB">
                  <w:pPr>
                    <w:spacing w:before="60" w:after="60"/>
                  </w:pPr>
                  <w:r>
                    <w:t>List Teams / Positions</w:t>
                  </w:r>
                </w:p>
              </w:tc>
              <w:tc>
                <w:tcPr>
                  <w:tcW w:w="3477" w:type="dxa"/>
                  <w:gridSpan w:val="3"/>
                </w:tcPr>
                <w:p w14:paraId="49827A53" w14:textId="77777777" w:rsidR="003137B7" w:rsidRPr="00AD530A" w:rsidRDefault="00E2195F" w:rsidP="009F26FB">
                  <w:pPr>
                    <w:spacing w:before="60" w:after="60"/>
                    <w:rPr>
                      <w:b/>
                      <w:bCs/>
                    </w:rPr>
                  </w:pPr>
                  <w:r w:rsidRPr="00AD530A">
                    <w:rPr>
                      <w:b/>
                      <w:bCs/>
                    </w:rPr>
                    <w:t>Circuit Breaker Youth Refuge</w:t>
                  </w:r>
                </w:p>
                <w:p w14:paraId="2243CCA6" w14:textId="77777777" w:rsidR="00E2195F" w:rsidRDefault="00E2195F" w:rsidP="009F26FB">
                  <w:pPr>
                    <w:spacing w:before="60" w:after="60"/>
                  </w:pPr>
                  <w:r>
                    <w:t>17 Youth Refuge Workers</w:t>
                  </w:r>
                </w:p>
                <w:p w14:paraId="78B366DA" w14:textId="7744F086" w:rsidR="00E2195F" w:rsidRDefault="00302B6A" w:rsidP="009F26FB">
                  <w:pPr>
                    <w:spacing w:before="60" w:after="60"/>
                  </w:pPr>
                  <w:r>
                    <w:t>6</w:t>
                  </w:r>
                  <w:r w:rsidR="00E2195F">
                    <w:t xml:space="preserve"> Casual staff</w:t>
                  </w:r>
                </w:p>
              </w:tc>
            </w:tr>
          </w:tbl>
          <w:p w14:paraId="13890C71" w14:textId="77777777" w:rsidR="003137B7" w:rsidRDefault="003137B7" w:rsidP="009F26FB">
            <w:pPr>
              <w:spacing w:before="60" w:after="60" w:line="259" w:lineRule="auto"/>
              <w:rPr>
                <w:b/>
                <w:bCs/>
              </w:rPr>
            </w:pPr>
            <w:r>
              <w:rPr>
                <w:b/>
                <w:bCs/>
              </w:rPr>
              <w:t>Expenditure</w:t>
            </w:r>
          </w:p>
          <w:p w14:paraId="04F48835" w14:textId="29E83E85" w:rsidR="009062EE" w:rsidRPr="009062EE" w:rsidRDefault="009062EE" w:rsidP="009F26FB">
            <w:pPr>
              <w:spacing w:before="60" w:after="60" w:line="259" w:lineRule="auto"/>
            </w:pPr>
            <w:r w:rsidRPr="009062EE">
              <w:t>Works within confines of Circuit Breaker Budget as directed by Ops Manager</w:t>
            </w:r>
          </w:p>
          <w:p w14:paraId="197F713E" w14:textId="3BC162B5" w:rsidR="003137B7" w:rsidRDefault="003137B7" w:rsidP="009F26FB">
            <w:pPr>
              <w:spacing w:before="60" w:after="60" w:line="259" w:lineRule="auto"/>
              <w:rPr>
                <w:b/>
                <w:bCs/>
              </w:rPr>
            </w:pPr>
            <w:r>
              <w:rPr>
                <w:b/>
                <w:bCs/>
              </w:rPr>
              <w:t>Other Authorities</w:t>
            </w:r>
          </w:p>
          <w:p w14:paraId="5CAF61DD" w14:textId="3F40CC90" w:rsidR="003842BD" w:rsidRDefault="00F21CCB" w:rsidP="009F26FB">
            <w:pPr>
              <w:spacing w:before="60" w:after="60" w:line="259" w:lineRule="auto"/>
              <w:rPr>
                <w:bCs/>
              </w:rPr>
            </w:pPr>
            <w:r w:rsidRPr="008A2DCC">
              <w:rPr>
                <w:bCs/>
              </w:rPr>
              <w:t xml:space="preserve">Authorises timesheets, </w:t>
            </w:r>
            <w:r w:rsidR="001B6634" w:rsidRPr="008A2DCC">
              <w:rPr>
                <w:bCs/>
              </w:rPr>
              <w:t>approve expenses</w:t>
            </w:r>
            <w:r w:rsidR="0034086C">
              <w:rPr>
                <w:bCs/>
              </w:rPr>
              <w:t>, undertakes ongoing quality and continuous improvement activities</w:t>
            </w:r>
            <w:r w:rsidR="001B6634" w:rsidRPr="008A2DCC">
              <w:rPr>
                <w:bCs/>
              </w:rPr>
              <w:t xml:space="preserve"> </w:t>
            </w:r>
            <w:r w:rsidR="00C422EE" w:rsidRPr="008A2DCC">
              <w:rPr>
                <w:bCs/>
              </w:rPr>
              <w:t>in line with TL delegation authorities</w:t>
            </w:r>
          </w:p>
          <w:p w14:paraId="0D48D756" w14:textId="24D0C77F" w:rsidR="003842BD" w:rsidRDefault="003842BD" w:rsidP="009F26FB">
            <w:pPr>
              <w:spacing w:before="60" w:after="60" w:line="259" w:lineRule="auto"/>
              <w:rPr>
                <w:bCs/>
              </w:rPr>
            </w:pPr>
            <w:r>
              <w:rPr>
                <w:bCs/>
              </w:rPr>
              <w:t>R</w:t>
            </w:r>
            <w:r w:rsidR="00C422EE" w:rsidRPr="008A2DCC">
              <w:rPr>
                <w:bCs/>
              </w:rPr>
              <w:t xml:space="preserve">epresents MCM </w:t>
            </w:r>
            <w:r w:rsidR="001147BF" w:rsidRPr="008A2DCC">
              <w:rPr>
                <w:bCs/>
              </w:rPr>
              <w:t xml:space="preserve">at networks and partnership meetings </w:t>
            </w:r>
            <w:r w:rsidR="008A2DCC" w:rsidRPr="008A2DCC">
              <w:rPr>
                <w:bCs/>
              </w:rPr>
              <w:t>according to TL</w:t>
            </w:r>
            <w:r w:rsidR="001668F9">
              <w:rPr>
                <w:bCs/>
              </w:rPr>
              <w:t xml:space="preserve"> &amp; AOD specific</w:t>
            </w:r>
            <w:r w:rsidR="008A2DCC" w:rsidRPr="008A2DCC">
              <w:rPr>
                <w:bCs/>
              </w:rPr>
              <w:t xml:space="preserve"> responsibilities</w:t>
            </w:r>
          </w:p>
          <w:p w14:paraId="021DC2BA" w14:textId="725A5008" w:rsidR="00F21CCB" w:rsidRPr="008A2DCC" w:rsidRDefault="004D32BC" w:rsidP="009F26FB">
            <w:pPr>
              <w:spacing w:before="60" w:after="60" w:line="259" w:lineRule="auto"/>
              <w:rPr>
                <w:bCs/>
              </w:rPr>
            </w:pPr>
            <w:r>
              <w:rPr>
                <w:bCs/>
              </w:rPr>
              <w:t>Represents and support the Operations Manager in developing new</w:t>
            </w:r>
            <w:r w:rsidR="002F4814">
              <w:rPr>
                <w:bCs/>
              </w:rPr>
              <w:t xml:space="preserve"> and strengthening current pa</w:t>
            </w:r>
            <w:r w:rsidR="001668F9">
              <w:rPr>
                <w:bCs/>
              </w:rPr>
              <w:t>rtnerships and relationships with AOD and Mental Health sectors</w:t>
            </w:r>
            <w:r w:rsidR="002F4814">
              <w:rPr>
                <w:bCs/>
              </w:rPr>
              <w:t xml:space="preserve"> to create pathways for YP</w:t>
            </w:r>
          </w:p>
          <w:p w14:paraId="21D2FE4F" w14:textId="34ECF91E" w:rsidR="003137B7" w:rsidRDefault="003137B7" w:rsidP="009F26FB">
            <w:pPr>
              <w:spacing w:before="60" w:after="60" w:line="259" w:lineRule="auto"/>
              <w:rPr>
                <w:b/>
              </w:rPr>
            </w:pPr>
            <w:r>
              <w:rPr>
                <w:b/>
              </w:rPr>
              <w:t>Supervision or Direction Required</w:t>
            </w:r>
          </w:p>
          <w:p w14:paraId="360CCC1F" w14:textId="759AB34F" w:rsidR="002D7E2F" w:rsidRDefault="00232D77" w:rsidP="009F26FB">
            <w:pPr>
              <w:spacing w:before="60" w:after="60" w:line="259" w:lineRule="auto"/>
              <w:rPr>
                <w:bCs/>
                <w:color w:val="000000" w:themeColor="text1"/>
              </w:rPr>
            </w:pPr>
            <w:r w:rsidRPr="00232D77">
              <w:rPr>
                <w:bCs/>
                <w:color w:val="000000" w:themeColor="text1"/>
              </w:rPr>
              <w:t xml:space="preserve">Receives formal supervision every </w:t>
            </w:r>
            <w:r w:rsidR="002D7E2F">
              <w:rPr>
                <w:bCs/>
                <w:color w:val="000000" w:themeColor="text1"/>
              </w:rPr>
              <w:t>4 weeks f</w:t>
            </w:r>
            <w:r w:rsidRPr="00232D77">
              <w:rPr>
                <w:bCs/>
                <w:color w:val="000000" w:themeColor="text1"/>
              </w:rPr>
              <w:t xml:space="preserve">rom </w:t>
            </w:r>
            <w:r w:rsidR="002D7E2F">
              <w:rPr>
                <w:bCs/>
                <w:color w:val="000000" w:themeColor="text1"/>
              </w:rPr>
              <w:t xml:space="preserve">Operations Manager, as well as daily support and guidance </w:t>
            </w:r>
            <w:r w:rsidR="0011076E">
              <w:rPr>
                <w:bCs/>
                <w:color w:val="000000" w:themeColor="text1"/>
              </w:rPr>
              <w:t>as required</w:t>
            </w:r>
          </w:p>
          <w:p w14:paraId="244475EF" w14:textId="77777777" w:rsidR="0011076E" w:rsidRDefault="0011076E" w:rsidP="009F26FB">
            <w:pPr>
              <w:spacing w:before="60" w:after="60" w:line="259" w:lineRule="auto"/>
              <w:rPr>
                <w:bCs/>
                <w:color w:val="000000" w:themeColor="text1"/>
              </w:rPr>
            </w:pPr>
            <w:r>
              <w:rPr>
                <w:bCs/>
                <w:color w:val="000000" w:themeColor="text1"/>
              </w:rPr>
              <w:t>Receives e</w:t>
            </w:r>
            <w:r w:rsidR="008A2DCC" w:rsidRPr="00DB4CFF">
              <w:rPr>
                <w:bCs/>
                <w:color w:val="000000" w:themeColor="text1"/>
              </w:rPr>
              <w:t xml:space="preserve">xternal </w:t>
            </w:r>
            <w:r>
              <w:rPr>
                <w:bCs/>
                <w:color w:val="000000" w:themeColor="text1"/>
              </w:rPr>
              <w:t xml:space="preserve">AOD specific </w:t>
            </w:r>
            <w:r w:rsidR="008A2DCC" w:rsidRPr="00DB4CFF">
              <w:rPr>
                <w:bCs/>
                <w:color w:val="000000" w:themeColor="text1"/>
              </w:rPr>
              <w:t xml:space="preserve">supervision by AOD provider 1 x monthly/6 weekly, </w:t>
            </w:r>
          </w:p>
          <w:p w14:paraId="5DFE1202" w14:textId="77777777" w:rsidR="0011076E" w:rsidRDefault="0011076E" w:rsidP="009F26FB">
            <w:pPr>
              <w:spacing w:before="60" w:after="60" w:line="259" w:lineRule="auto"/>
              <w:rPr>
                <w:bCs/>
                <w:color w:val="000000" w:themeColor="text1"/>
              </w:rPr>
            </w:pPr>
            <w:r>
              <w:rPr>
                <w:bCs/>
                <w:color w:val="000000" w:themeColor="text1"/>
              </w:rPr>
              <w:t>W</w:t>
            </w:r>
            <w:r w:rsidR="00B92B6B" w:rsidRPr="00DB4CFF">
              <w:rPr>
                <w:bCs/>
                <w:color w:val="000000" w:themeColor="text1"/>
              </w:rPr>
              <w:t>ork</w:t>
            </w:r>
            <w:r>
              <w:rPr>
                <w:bCs/>
                <w:color w:val="000000" w:themeColor="text1"/>
              </w:rPr>
              <w:t>s</w:t>
            </w:r>
            <w:r w:rsidR="00B92B6B" w:rsidRPr="00DB4CFF">
              <w:rPr>
                <w:bCs/>
                <w:color w:val="000000" w:themeColor="text1"/>
              </w:rPr>
              <w:t xml:space="preserve"> autonom</w:t>
            </w:r>
            <w:r w:rsidR="00E52F9E" w:rsidRPr="00DB4CFF">
              <w:rPr>
                <w:bCs/>
                <w:color w:val="000000" w:themeColor="text1"/>
              </w:rPr>
              <w:t xml:space="preserve">ously and </w:t>
            </w:r>
            <w:r w:rsidR="00FE7E1F" w:rsidRPr="00DB4CFF">
              <w:rPr>
                <w:bCs/>
                <w:color w:val="000000" w:themeColor="text1"/>
              </w:rPr>
              <w:t>as part of broader Circuit Breaker and Frontyard Leadership Team</w:t>
            </w:r>
          </w:p>
          <w:p w14:paraId="3672EC59" w14:textId="3024F64D" w:rsidR="003137B7" w:rsidRPr="00DB4CFF" w:rsidRDefault="0011076E" w:rsidP="009F26FB">
            <w:pPr>
              <w:spacing w:before="60" w:after="60" w:line="259" w:lineRule="auto"/>
              <w:rPr>
                <w:bCs/>
                <w:color w:val="000000" w:themeColor="text1"/>
              </w:rPr>
            </w:pPr>
            <w:r>
              <w:rPr>
                <w:bCs/>
                <w:color w:val="000000" w:themeColor="text1"/>
              </w:rPr>
              <w:t>W</w:t>
            </w:r>
            <w:r w:rsidR="00FE7E1F" w:rsidRPr="00DB4CFF">
              <w:rPr>
                <w:bCs/>
                <w:color w:val="000000" w:themeColor="text1"/>
              </w:rPr>
              <w:t>ork</w:t>
            </w:r>
            <w:r>
              <w:rPr>
                <w:bCs/>
                <w:color w:val="000000" w:themeColor="text1"/>
              </w:rPr>
              <w:t>s</w:t>
            </w:r>
            <w:r w:rsidR="00FE7E1F" w:rsidRPr="00DB4CFF">
              <w:rPr>
                <w:bCs/>
                <w:color w:val="000000" w:themeColor="text1"/>
              </w:rPr>
              <w:t xml:space="preserve"> </w:t>
            </w:r>
            <w:r w:rsidR="003E1546" w:rsidRPr="00DB4CFF">
              <w:rPr>
                <w:bCs/>
                <w:color w:val="000000" w:themeColor="text1"/>
              </w:rPr>
              <w:t>autonomously and as directed by Op Manager</w:t>
            </w:r>
            <w:r w:rsidR="00DB4CFF" w:rsidRPr="00DB4CFF">
              <w:rPr>
                <w:bCs/>
                <w:color w:val="000000" w:themeColor="text1"/>
              </w:rPr>
              <w:t xml:space="preserve"> and </w:t>
            </w:r>
            <w:r w:rsidR="00E52F9E" w:rsidRPr="00DB4CFF">
              <w:rPr>
                <w:bCs/>
                <w:color w:val="000000" w:themeColor="text1"/>
              </w:rPr>
              <w:t xml:space="preserve">all </w:t>
            </w:r>
            <w:r w:rsidR="00DB4CFF" w:rsidRPr="00DB4CFF">
              <w:rPr>
                <w:bCs/>
                <w:color w:val="000000" w:themeColor="text1"/>
              </w:rPr>
              <w:t xml:space="preserve">MCM </w:t>
            </w:r>
            <w:r w:rsidR="00E52F9E" w:rsidRPr="00DB4CFF">
              <w:rPr>
                <w:bCs/>
                <w:color w:val="000000" w:themeColor="text1"/>
              </w:rPr>
              <w:t>organisational and Frontyard policies and procedures</w:t>
            </w:r>
            <w:r w:rsidR="00DB4CFF" w:rsidRPr="00DB4CFF">
              <w:rPr>
                <w:bCs/>
                <w:color w:val="000000" w:themeColor="text1"/>
              </w:rPr>
              <w:t>.</w:t>
            </w:r>
          </w:p>
          <w:p w14:paraId="1F4C44FD" w14:textId="77777777" w:rsidR="0011076E" w:rsidRDefault="003137B7" w:rsidP="0011076E">
            <w:pPr>
              <w:spacing w:before="60" w:after="60" w:line="259" w:lineRule="auto"/>
              <w:rPr>
                <w:b/>
                <w:bCs/>
              </w:rPr>
            </w:pPr>
            <w:r>
              <w:rPr>
                <w:b/>
                <w:bCs/>
              </w:rPr>
              <w:t>Planning</w:t>
            </w:r>
          </w:p>
          <w:p w14:paraId="424A6463" w14:textId="27810ACC" w:rsidR="0063112B" w:rsidRDefault="005A4F6A" w:rsidP="0011076E">
            <w:pPr>
              <w:spacing w:before="60" w:after="60" w:line="259" w:lineRule="auto"/>
              <w:rPr>
                <w:rFonts w:cstheme="minorHAnsi"/>
                <w:color w:val="000000"/>
              </w:rPr>
            </w:pPr>
            <w:r>
              <w:rPr>
                <w:rFonts w:cstheme="minorHAnsi"/>
                <w:color w:val="000000"/>
              </w:rPr>
              <w:t xml:space="preserve">Exercises autonomy </w:t>
            </w:r>
            <w:r w:rsidR="0050334E">
              <w:rPr>
                <w:rFonts w:cstheme="minorHAnsi"/>
                <w:color w:val="000000"/>
              </w:rPr>
              <w:t xml:space="preserve">in managing time, </w:t>
            </w:r>
            <w:r w:rsidR="00785B06">
              <w:rPr>
                <w:rFonts w:cstheme="minorHAnsi"/>
                <w:color w:val="000000"/>
              </w:rPr>
              <w:t xml:space="preserve">workload and priorities </w:t>
            </w:r>
            <w:r w:rsidR="0050334E">
              <w:rPr>
                <w:rFonts w:cstheme="minorHAnsi"/>
                <w:color w:val="000000"/>
              </w:rPr>
              <w:t xml:space="preserve">and </w:t>
            </w:r>
            <w:r w:rsidR="00785B06">
              <w:rPr>
                <w:rFonts w:cstheme="minorHAnsi"/>
                <w:color w:val="000000"/>
              </w:rPr>
              <w:t>independently</w:t>
            </w:r>
            <w:r w:rsidR="0050334E">
              <w:rPr>
                <w:rFonts w:cstheme="minorHAnsi"/>
                <w:color w:val="000000"/>
              </w:rPr>
              <w:t xml:space="preserve"> sets</w:t>
            </w:r>
            <w:r w:rsidR="00785B06">
              <w:rPr>
                <w:rFonts w:cstheme="minorHAnsi"/>
                <w:color w:val="000000"/>
              </w:rPr>
              <w:t xml:space="preserve"> goals in consultation </w:t>
            </w:r>
            <w:r>
              <w:rPr>
                <w:rFonts w:cstheme="minorHAnsi"/>
                <w:color w:val="000000"/>
              </w:rPr>
              <w:t>with and approved by the ops manager</w:t>
            </w:r>
          </w:p>
          <w:p w14:paraId="79CB2196" w14:textId="7CA0E9A3" w:rsidR="0010778A" w:rsidRPr="0011076E" w:rsidRDefault="0010778A" w:rsidP="0011076E">
            <w:pPr>
              <w:spacing w:before="60" w:after="60" w:line="259" w:lineRule="auto"/>
              <w:rPr>
                <w:b/>
                <w:bCs/>
              </w:rPr>
            </w:pPr>
            <w:r>
              <w:rPr>
                <w:rFonts w:cstheme="minorHAnsi"/>
                <w:color w:val="000000"/>
              </w:rPr>
              <w:t xml:space="preserve">Is </w:t>
            </w:r>
            <w:r w:rsidR="00F171DA">
              <w:rPr>
                <w:rFonts w:cstheme="minorHAnsi"/>
                <w:color w:val="000000"/>
              </w:rPr>
              <w:t xml:space="preserve">predominately </w:t>
            </w:r>
            <w:r>
              <w:rPr>
                <w:rFonts w:cstheme="minorHAnsi"/>
                <w:color w:val="000000"/>
              </w:rPr>
              <w:t>based onsite the Youth Refuge</w:t>
            </w:r>
            <w:r w:rsidR="000E3C20">
              <w:rPr>
                <w:rFonts w:cstheme="minorHAnsi"/>
                <w:color w:val="000000"/>
              </w:rPr>
              <w:t xml:space="preserve"> and Frontyard Youth Services</w:t>
            </w:r>
            <w:r w:rsidR="0012643D">
              <w:rPr>
                <w:rFonts w:cstheme="minorHAnsi"/>
                <w:color w:val="000000"/>
              </w:rPr>
              <w:t xml:space="preserve">, </w:t>
            </w:r>
            <w:r w:rsidR="00C82A38">
              <w:rPr>
                <w:rFonts w:cstheme="minorHAnsi"/>
                <w:color w:val="000000"/>
              </w:rPr>
              <w:t xml:space="preserve">with responsibility for managing own time </w:t>
            </w:r>
            <w:r w:rsidR="000E3C20">
              <w:rPr>
                <w:rFonts w:cstheme="minorHAnsi"/>
                <w:color w:val="000000"/>
              </w:rPr>
              <w:t xml:space="preserve">in collaboration with ops manager and CB leadership team </w:t>
            </w:r>
            <w:r w:rsidR="00C82A38">
              <w:rPr>
                <w:rFonts w:cstheme="minorHAnsi"/>
                <w:color w:val="000000"/>
              </w:rPr>
              <w:t>to attend offsite meetings and activities as required</w:t>
            </w:r>
            <w:r w:rsidR="00C24420">
              <w:rPr>
                <w:rFonts w:cstheme="minorHAnsi"/>
                <w:color w:val="000000"/>
              </w:rPr>
              <w:t xml:space="preserve"> </w:t>
            </w:r>
          </w:p>
          <w:p w14:paraId="5AEEC2CC" w14:textId="77777777" w:rsidR="0063112B" w:rsidRPr="0063112B" w:rsidRDefault="0063112B" w:rsidP="009F26FB">
            <w:pPr>
              <w:spacing w:before="60" w:after="60" w:line="259" w:lineRule="auto"/>
              <w:rPr>
                <w:rFonts w:cstheme="minorHAnsi"/>
                <w:color w:val="000000" w:themeColor="text1"/>
              </w:rPr>
            </w:pPr>
          </w:p>
          <w:p w14:paraId="5857E11B" w14:textId="77777777" w:rsidR="0063112B" w:rsidRPr="0063112B" w:rsidRDefault="0063112B" w:rsidP="009F26FB">
            <w:pPr>
              <w:spacing w:before="60" w:after="60" w:line="259" w:lineRule="auto"/>
              <w:rPr>
                <w:rFonts w:cstheme="minorHAnsi"/>
                <w:color w:val="000000" w:themeColor="text1"/>
              </w:rPr>
            </w:pPr>
          </w:p>
          <w:p w14:paraId="223B40CC" w14:textId="77777777" w:rsidR="003137B7" w:rsidRPr="00A62103" w:rsidRDefault="003137B7" w:rsidP="009F26FB">
            <w:pPr>
              <w:spacing w:before="60" w:after="60" w:line="259" w:lineRule="auto"/>
              <w:rPr>
                <w:b/>
              </w:rPr>
            </w:pPr>
            <w:r>
              <w:rPr>
                <w:b/>
              </w:rPr>
              <w:lastRenderedPageBreak/>
              <w:t>Freedom to Act</w:t>
            </w:r>
          </w:p>
          <w:p w14:paraId="3447A284" w14:textId="77777777" w:rsidR="00B92D50" w:rsidRDefault="00B92D50" w:rsidP="009F26FB">
            <w:pPr>
              <w:spacing w:before="60" w:after="60" w:line="259" w:lineRule="auto"/>
              <w:rPr>
                <w:bCs/>
                <w:color w:val="000000" w:themeColor="text1"/>
              </w:rPr>
            </w:pPr>
            <w:r>
              <w:rPr>
                <w:rFonts w:cstheme="minorHAnsi"/>
                <w:bCs/>
                <w:color w:val="000000" w:themeColor="text1"/>
              </w:rPr>
              <w:t>W</w:t>
            </w:r>
            <w:r w:rsidR="00510867" w:rsidRPr="00BA3DA5">
              <w:rPr>
                <w:rFonts w:cstheme="minorHAnsi"/>
                <w:bCs/>
                <w:color w:val="000000" w:themeColor="text1"/>
              </w:rPr>
              <w:t>ork</w:t>
            </w:r>
            <w:r>
              <w:rPr>
                <w:rFonts w:cstheme="minorHAnsi"/>
                <w:bCs/>
                <w:color w:val="000000" w:themeColor="text1"/>
              </w:rPr>
              <w:t>s</w:t>
            </w:r>
            <w:r w:rsidR="00510867" w:rsidRPr="00BA3DA5">
              <w:rPr>
                <w:rFonts w:cstheme="minorHAnsi"/>
                <w:bCs/>
                <w:color w:val="000000" w:themeColor="text1"/>
              </w:rPr>
              <w:t xml:space="preserve"> collaboratively and</w:t>
            </w:r>
            <w:r w:rsidR="00510867" w:rsidRPr="00D1064A">
              <w:rPr>
                <w:bCs/>
                <w:color w:val="000000" w:themeColor="text1"/>
              </w:rPr>
              <w:t xml:space="preserve"> cooperatively with the Circuit Breaker team and broader Frontyard leadership team</w:t>
            </w:r>
            <w:r w:rsidR="00DC359B" w:rsidRPr="00D1064A">
              <w:rPr>
                <w:bCs/>
                <w:color w:val="000000" w:themeColor="text1"/>
              </w:rPr>
              <w:t xml:space="preserve">. </w:t>
            </w:r>
            <w:r w:rsidR="00541F07" w:rsidRPr="00D1064A">
              <w:rPr>
                <w:bCs/>
                <w:color w:val="000000" w:themeColor="text1"/>
              </w:rPr>
              <w:t xml:space="preserve"> </w:t>
            </w:r>
          </w:p>
          <w:p w14:paraId="46966961" w14:textId="4EC4D2A6" w:rsidR="003137B7" w:rsidRPr="00D1064A" w:rsidRDefault="00B92D50" w:rsidP="009F26FB">
            <w:pPr>
              <w:spacing w:before="60" w:after="60" w:line="259" w:lineRule="auto"/>
              <w:rPr>
                <w:bCs/>
                <w:color w:val="000000" w:themeColor="text1"/>
              </w:rPr>
            </w:pPr>
            <w:r>
              <w:rPr>
                <w:bCs/>
                <w:color w:val="000000" w:themeColor="text1"/>
              </w:rPr>
              <w:t>A</w:t>
            </w:r>
            <w:r w:rsidR="00541F07" w:rsidRPr="00D1064A">
              <w:rPr>
                <w:bCs/>
                <w:color w:val="000000" w:themeColor="text1"/>
              </w:rPr>
              <w:t>ppl</w:t>
            </w:r>
            <w:r>
              <w:rPr>
                <w:bCs/>
                <w:color w:val="000000" w:themeColor="text1"/>
              </w:rPr>
              <w:t>ies</w:t>
            </w:r>
            <w:r w:rsidR="00541F07" w:rsidRPr="00D1064A">
              <w:rPr>
                <w:bCs/>
                <w:color w:val="000000" w:themeColor="text1"/>
              </w:rPr>
              <w:t xml:space="preserve"> knowledge, experience, training in line with </w:t>
            </w:r>
            <w:r w:rsidR="00D1064A" w:rsidRPr="00D1064A">
              <w:rPr>
                <w:bCs/>
                <w:color w:val="000000" w:themeColor="text1"/>
              </w:rPr>
              <w:t>policy, procedures, budgets subject to line management approval</w:t>
            </w:r>
          </w:p>
          <w:p w14:paraId="135576EC" w14:textId="77777777" w:rsidR="003137B7" w:rsidRDefault="003137B7" w:rsidP="009F26FB">
            <w:pPr>
              <w:spacing w:before="60" w:after="60" w:line="259" w:lineRule="auto"/>
              <w:rPr>
                <w:b/>
                <w:bCs/>
              </w:rPr>
            </w:pPr>
            <w:r>
              <w:rPr>
                <w:b/>
                <w:bCs/>
              </w:rPr>
              <w:t>Assistance to Higher Level</w:t>
            </w:r>
          </w:p>
          <w:p w14:paraId="05DF09A9" w14:textId="77777777" w:rsidR="00C4555C" w:rsidRPr="00C4555C" w:rsidRDefault="00C4555C" w:rsidP="00C4555C">
            <w:pPr>
              <w:spacing w:before="60" w:after="60" w:line="259" w:lineRule="auto"/>
              <w:rPr>
                <w:color w:val="000000" w:themeColor="text1"/>
              </w:rPr>
            </w:pPr>
            <w:r w:rsidRPr="00C4555C">
              <w:rPr>
                <w:color w:val="000000" w:themeColor="text1"/>
              </w:rPr>
              <w:t>Can provide routine information.</w:t>
            </w:r>
          </w:p>
          <w:p w14:paraId="58825E9A" w14:textId="77777777" w:rsidR="00C4555C" w:rsidRPr="00C4555C" w:rsidRDefault="00C4555C" w:rsidP="00C4555C">
            <w:pPr>
              <w:spacing w:before="60" w:after="60" w:line="259" w:lineRule="auto"/>
              <w:rPr>
                <w:color w:val="000000" w:themeColor="text1"/>
              </w:rPr>
            </w:pPr>
            <w:r w:rsidRPr="00C4555C">
              <w:rPr>
                <w:color w:val="000000" w:themeColor="text1"/>
              </w:rPr>
              <w:t>Advises specific people about routine matters.</w:t>
            </w:r>
          </w:p>
          <w:p w14:paraId="1C741B5B" w14:textId="77777777" w:rsidR="00C4555C" w:rsidRPr="00C4555C" w:rsidRDefault="00C4555C" w:rsidP="00C4555C">
            <w:pPr>
              <w:spacing w:before="60" w:after="60" w:line="259" w:lineRule="auto"/>
              <w:rPr>
                <w:color w:val="000000" w:themeColor="text1"/>
              </w:rPr>
            </w:pPr>
            <w:r w:rsidRPr="00C4555C">
              <w:rPr>
                <w:color w:val="000000" w:themeColor="text1"/>
              </w:rPr>
              <w:t>Contributes to reviews of routine processes and procedures.</w:t>
            </w:r>
          </w:p>
          <w:p w14:paraId="2D4A2AA2" w14:textId="77777777" w:rsidR="00C4555C" w:rsidRPr="00C4555C" w:rsidRDefault="00C4555C" w:rsidP="00C4555C">
            <w:pPr>
              <w:spacing w:before="60" w:after="60" w:line="259" w:lineRule="auto"/>
              <w:rPr>
                <w:color w:val="000000" w:themeColor="text1"/>
              </w:rPr>
            </w:pPr>
            <w:r w:rsidRPr="00C4555C">
              <w:rPr>
                <w:color w:val="000000" w:themeColor="text1"/>
              </w:rPr>
              <w:t>Provides technical or specialist or multi-disciplinary advice.</w:t>
            </w:r>
          </w:p>
          <w:p w14:paraId="1BAD4B02" w14:textId="77777777" w:rsidR="00C4555C" w:rsidRPr="00C4555C" w:rsidRDefault="00C4555C" w:rsidP="00C4555C">
            <w:pPr>
              <w:spacing w:before="60" w:after="60" w:line="259" w:lineRule="auto"/>
              <w:rPr>
                <w:color w:val="000000" w:themeColor="text1"/>
              </w:rPr>
            </w:pPr>
            <w:r w:rsidRPr="00C4555C">
              <w:rPr>
                <w:color w:val="000000" w:themeColor="text1"/>
              </w:rPr>
              <w:t>Provides consultation based on professional knowledge.</w:t>
            </w:r>
          </w:p>
          <w:p w14:paraId="62234D10" w14:textId="64C18535" w:rsidR="00C4555C" w:rsidRPr="00C4555C" w:rsidRDefault="00C4555C" w:rsidP="00C4555C">
            <w:pPr>
              <w:spacing w:before="60" w:after="60" w:line="259" w:lineRule="auto"/>
              <w:rPr>
                <w:color w:val="000000" w:themeColor="text1"/>
              </w:rPr>
            </w:pPr>
            <w:r w:rsidRPr="00C4555C">
              <w:rPr>
                <w:color w:val="000000" w:themeColor="text1"/>
              </w:rPr>
              <w:t>Provides authoritative consultation on policy formulation</w:t>
            </w:r>
            <w:r w:rsidR="00F11CEA">
              <w:rPr>
                <w:color w:val="000000" w:themeColor="text1"/>
              </w:rPr>
              <w:t xml:space="preserve"> particularly regarding AOD sector</w:t>
            </w:r>
          </w:p>
          <w:p w14:paraId="6F626F9D" w14:textId="77777777" w:rsidR="00384211" w:rsidRPr="00165A15" w:rsidRDefault="00384211" w:rsidP="009F26FB">
            <w:pPr>
              <w:spacing w:before="60" w:after="60"/>
              <w:ind w:left="1701" w:right="-11" w:hanging="1701"/>
              <w:jc w:val="both"/>
              <w:rPr>
                <w:rFonts w:eastAsia="Times New Roman" w:cstheme="minorHAnsi"/>
                <w:iCs/>
              </w:rPr>
            </w:pPr>
          </w:p>
        </w:tc>
      </w:tr>
      <w:bookmarkEnd w:id="1"/>
      <w:tr w:rsidR="003137B7" w:rsidRPr="00CA1AF8" w14:paraId="619AA5D0" w14:textId="77777777" w:rsidTr="009F26FB">
        <w:tc>
          <w:tcPr>
            <w:tcW w:w="9498" w:type="dxa"/>
            <w:gridSpan w:val="3"/>
            <w:shd w:val="clear" w:color="auto" w:fill="D9D9D9" w:themeFill="background1" w:themeFillShade="D9"/>
          </w:tcPr>
          <w:p w14:paraId="5187CB9A" w14:textId="77777777" w:rsidR="003137B7" w:rsidRPr="00CA1AF8" w:rsidRDefault="003137B7" w:rsidP="009F26FB">
            <w:pPr>
              <w:spacing w:before="120" w:after="120"/>
              <w:rPr>
                <w:b/>
                <w:bCs/>
                <w:lang w:eastAsia="en-AU"/>
              </w:rPr>
            </w:pPr>
            <w:r w:rsidRPr="00CA1AF8">
              <w:rPr>
                <w:b/>
              </w:rPr>
              <w:lastRenderedPageBreak/>
              <w:t>KEY RELATIONSHIPS</w:t>
            </w:r>
          </w:p>
        </w:tc>
      </w:tr>
      <w:tr w:rsidR="003137B7" w:rsidRPr="00CA1AF8" w14:paraId="713923DB" w14:textId="77777777" w:rsidTr="009F26FB">
        <w:tc>
          <w:tcPr>
            <w:tcW w:w="9498" w:type="dxa"/>
            <w:gridSpan w:val="3"/>
          </w:tcPr>
          <w:p w14:paraId="04D818B9" w14:textId="77777777" w:rsidR="003137B7" w:rsidRPr="00CA1AF8" w:rsidRDefault="003137B7" w:rsidP="009F26FB">
            <w:pPr>
              <w:spacing w:before="60" w:after="60"/>
              <w:jc w:val="both"/>
            </w:pPr>
            <w:r w:rsidRPr="00CA1AF8">
              <w:t xml:space="preserve">This position may have relationships with a diverse range of MCM employees, external service providers, organisations and stakeholders within the community, with the view to providing the most appropriate and effective services and supports to the people they support. Examples </w:t>
            </w:r>
            <w:r>
              <w:t>include</w:t>
            </w:r>
            <w:r w:rsidRPr="00CA1AF8">
              <w:t>:</w:t>
            </w:r>
          </w:p>
        </w:tc>
      </w:tr>
      <w:tr w:rsidR="003137B7" w:rsidRPr="00CA1AF8" w14:paraId="087AD38E" w14:textId="77777777" w:rsidTr="009F26FB">
        <w:tc>
          <w:tcPr>
            <w:tcW w:w="1644" w:type="dxa"/>
            <w:gridSpan w:val="2"/>
            <w:vAlign w:val="center"/>
          </w:tcPr>
          <w:p w14:paraId="382180AB" w14:textId="77777777" w:rsidR="003137B7" w:rsidRPr="00CA1AF8" w:rsidRDefault="003137B7" w:rsidP="009F26FB">
            <w:pPr>
              <w:pStyle w:val="Header"/>
              <w:spacing w:before="60" w:after="60"/>
              <w:jc w:val="center"/>
              <w:rPr>
                <w:b/>
              </w:rPr>
            </w:pPr>
            <w:r w:rsidRPr="00CA1AF8">
              <w:rPr>
                <w:b/>
                <w:bCs/>
              </w:rPr>
              <w:t>Internal Relationships</w:t>
            </w:r>
          </w:p>
        </w:tc>
        <w:sdt>
          <w:sdtPr>
            <w:rPr>
              <w:rFonts w:cstheme="minorHAnsi"/>
            </w:rPr>
            <w:id w:val="-1035733782"/>
            <w:placeholder>
              <w:docPart w:val="660D4217FC8B466E91E531705A184C75"/>
            </w:placeholder>
            <w15:color w:val="FF0000"/>
          </w:sdtPr>
          <w:sdtEndPr/>
          <w:sdtContent>
            <w:tc>
              <w:tcPr>
                <w:tcW w:w="7854" w:type="dxa"/>
                <w:vAlign w:val="center"/>
              </w:tcPr>
              <w:p w14:paraId="1CDD5122" w14:textId="77777777" w:rsidR="000E13AB" w:rsidRPr="000E13AB" w:rsidRDefault="000E13AB" w:rsidP="000E13AB">
                <w:pPr>
                  <w:pStyle w:val="ListParagraph"/>
                  <w:numPr>
                    <w:ilvl w:val="0"/>
                    <w:numId w:val="5"/>
                  </w:numPr>
                  <w:spacing w:before="60" w:after="60"/>
                  <w:ind w:right="1418"/>
                  <w:rPr>
                    <w:rFonts w:cstheme="minorHAnsi"/>
                  </w:rPr>
                </w:pPr>
                <w:r w:rsidRPr="000E13AB">
                  <w:rPr>
                    <w:rFonts w:cstheme="minorHAnsi"/>
                  </w:rPr>
                  <w:t>Circuit Breaker team</w:t>
                </w:r>
              </w:p>
              <w:p w14:paraId="717E49C2" w14:textId="77777777" w:rsidR="000E13AB" w:rsidRPr="000E13AB" w:rsidRDefault="000E13AB" w:rsidP="000E13AB">
                <w:pPr>
                  <w:pStyle w:val="ListParagraph"/>
                  <w:numPr>
                    <w:ilvl w:val="0"/>
                    <w:numId w:val="5"/>
                  </w:numPr>
                  <w:spacing w:before="60" w:after="60"/>
                  <w:ind w:right="1418"/>
                  <w:rPr>
                    <w:rFonts w:cstheme="minorHAnsi"/>
                  </w:rPr>
                </w:pPr>
                <w:r w:rsidRPr="000E13AB">
                  <w:rPr>
                    <w:rFonts w:cstheme="minorHAnsi"/>
                  </w:rPr>
                  <w:t>Frontyard Intensive Youth Support Programs, including Check-In Program.</w:t>
                </w:r>
              </w:p>
              <w:p w14:paraId="7CEC18A8" w14:textId="14E09176" w:rsidR="003137B7" w:rsidRPr="00F16363" w:rsidRDefault="000E13AB" w:rsidP="000E13AB">
                <w:pPr>
                  <w:pStyle w:val="ListParagraph"/>
                  <w:numPr>
                    <w:ilvl w:val="0"/>
                    <w:numId w:val="5"/>
                  </w:numPr>
                  <w:spacing w:before="60" w:after="60"/>
                  <w:ind w:right="1418"/>
                  <w:rPr>
                    <w:rFonts w:cstheme="minorHAnsi"/>
                  </w:rPr>
                </w:pPr>
                <w:r w:rsidRPr="000E13AB">
                  <w:rPr>
                    <w:rFonts w:cstheme="minorHAnsi"/>
                  </w:rPr>
                  <w:t>All employees, volunteers, and contractors within MCM</w:t>
                </w:r>
                <w:r w:rsidR="003137B7" w:rsidRPr="00F16363">
                  <w:rPr>
                    <w:rFonts w:cstheme="minorHAnsi"/>
                  </w:rPr>
                  <w:t xml:space="preserve"> </w:t>
                </w:r>
              </w:p>
            </w:tc>
          </w:sdtContent>
        </w:sdt>
      </w:tr>
      <w:tr w:rsidR="003137B7" w:rsidRPr="00CA1AF8" w14:paraId="280B0FF6" w14:textId="77777777" w:rsidTr="009F26FB">
        <w:tc>
          <w:tcPr>
            <w:tcW w:w="1644" w:type="dxa"/>
            <w:gridSpan w:val="2"/>
            <w:vAlign w:val="center"/>
          </w:tcPr>
          <w:p w14:paraId="6B129F10" w14:textId="77777777" w:rsidR="003137B7" w:rsidRPr="00CA1AF8" w:rsidRDefault="003137B7" w:rsidP="009F26FB">
            <w:pPr>
              <w:pStyle w:val="Header"/>
              <w:spacing w:before="60" w:after="60"/>
              <w:jc w:val="center"/>
              <w:rPr>
                <w:b/>
              </w:rPr>
            </w:pPr>
            <w:r w:rsidRPr="00CA1AF8">
              <w:rPr>
                <w:b/>
                <w:bCs/>
              </w:rPr>
              <w:t>External Relationships</w:t>
            </w:r>
          </w:p>
        </w:tc>
        <w:sdt>
          <w:sdtPr>
            <w:rPr>
              <w:rFonts w:cstheme="minorHAnsi"/>
            </w:rPr>
            <w:id w:val="-2045354510"/>
            <w:placeholder>
              <w:docPart w:val="660D4217FC8B466E91E531705A184C75"/>
            </w:placeholder>
            <w15:color w:val="FF0000"/>
          </w:sdtPr>
          <w:sdtEndPr/>
          <w:sdtContent>
            <w:tc>
              <w:tcPr>
                <w:tcW w:w="7854" w:type="dxa"/>
                <w:vAlign w:val="center"/>
              </w:tcPr>
              <w:p w14:paraId="2912EBED" w14:textId="77777777" w:rsidR="00DF24FA" w:rsidRPr="00DF24FA" w:rsidRDefault="00DF24FA" w:rsidP="00DF24FA">
                <w:pPr>
                  <w:pStyle w:val="ListParagraph"/>
                  <w:numPr>
                    <w:ilvl w:val="0"/>
                    <w:numId w:val="5"/>
                  </w:numPr>
                  <w:spacing w:before="60" w:after="60"/>
                  <w:ind w:right="1417"/>
                  <w:rPr>
                    <w:rFonts w:cstheme="minorHAnsi"/>
                  </w:rPr>
                </w:pPr>
                <w:r w:rsidRPr="00DF24FA">
                  <w:rPr>
                    <w:rFonts w:cstheme="minorHAnsi"/>
                  </w:rPr>
                  <w:t>AOD Services</w:t>
                </w:r>
              </w:p>
              <w:p w14:paraId="55F1AC00" w14:textId="77777777" w:rsidR="00DF24FA" w:rsidRPr="00DF24FA" w:rsidRDefault="00DF24FA" w:rsidP="00DF24FA">
                <w:pPr>
                  <w:pStyle w:val="ListParagraph"/>
                  <w:numPr>
                    <w:ilvl w:val="0"/>
                    <w:numId w:val="5"/>
                  </w:numPr>
                  <w:spacing w:before="60" w:after="60"/>
                  <w:ind w:right="1417"/>
                  <w:rPr>
                    <w:rFonts w:cstheme="minorHAnsi"/>
                  </w:rPr>
                </w:pPr>
                <w:r w:rsidRPr="00DF24FA">
                  <w:rPr>
                    <w:rFonts w:cstheme="minorHAnsi"/>
                  </w:rPr>
                  <w:t>Mental health services</w:t>
                </w:r>
              </w:p>
              <w:p w14:paraId="446D16A8" w14:textId="33607217" w:rsidR="003137B7" w:rsidRPr="00F16363" w:rsidRDefault="00DF24FA" w:rsidP="00DF24FA">
                <w:pPr>
                  <w:pStyle w:val="ListParagraph"/>
                  <w:numPr>
                    <w:ilvl w:val="0"/>
                    <w:numId w:val="5"/>
                  </w:numPr>
                  <w:spacing w:before="60" w:after="60"/>
                  <w:ind w:right="1417"/>
                  <w:contextualSpacing w:val="0"/>
                  <w:rPr>
                    <w:rFonts w:cstheme="minorHAnsi"/>
                    <w:b/>
                  </w:rPr>
                </w:pPr>
                <w:r w:rsidRPr="00DF24FA">
                  <w:rPr>
                    <w:rFonts w:cstheme="minorHAnsi"/>
                  </w:rPr>
                  <w:t>Other youth dedicated programs</w:t>
                </w:r>
              </w:p>
            </w:tc>
          </w:sdtContent>
        </w:sdt>
      </w:tr>
      <w:tr w:rsidR="003137B7" w:rsidRPr="00CA1AF8" w14:paraId="272A3AC9" w14:textId="77777777" w:rsidTr="009F26FB">
        <w:tc>
          <w:tcPr>
            <w:tcW w:w="9498" w:type="dxa"/>
            <w:gridSpan w:val="3"/>
            <w:shd w:val="clear" w:color="auto" w:fill="FFFFFF" w:themeFill="background1"/>
          </w:tcPr>
          <w:p w14:paraId="4B701D8B" w14:textId="77777777" w:rsidR="003137B7" w:rsidRPr="00CA1AF8" w:rsidRDefault="003137B7" w:rsidP="009F26FB">
            <w:pPr>
              <w:rPr>
                <w:b/>
              </w:rPr>
            </w:pPr>
          </w:p>
        </w:tc>
      </w:tr>
      <w:tr w:rsidR="003137B7" w:rsidRPr="00CA1AF8" w14:paraId="08A5845F" w14:textId="77777777" w:rsidTr="009F26FB">
        <w:tc>
          <w:tcPr>
            <w:tcW w:w="9498" w:type="dxa"/>
            <w:gridSpan w:val="3"/>
            <w:shd w:val="clear" w:color="auto" w:fill="D9D9D9" w:themeFill="background1" w:themeFillShade="D9"/>
          </w:tcPr>
          <w:p w14:paraId="1A1DE9F8" w14:textId="77777777" w:rsidR="003137B7" w:rsidRPr="00CA1AF8" w:rsidRDefault="003137B7" w:rsidP="009F26FB">
            <w:pPr>
              <w:spacing w:before="120" w:after="120"/>
              <w:rPr>
                <w:b/>
              </w:rPr>
            </w:pPr>
            <w:r w:rsidRPr="00CA1AF8">
              <w:rPr>
                <w:b/>
              </w:rPr>
              <w:t>OUR VALUES</w:t>
            </w:r>
          </w:p>
        </w:tc>
      </w:tr>
      <w:tr w:rsidR="003137B7" w:rsidRPr="00CA1AF8" w14:paraId="6CB5C8E1" w14:textId="77777777" w:rsidTr="009F26FB">
        <w:tc>
          <w:tcPr>
            <w:tcW w:w="9498" w:type="dxa"/>
            <w:gridSpan w:val="3"/>
          </w:tcPr>
          <w:p w14:paraId="50D3E99B" w14:textId="77777777" w:rsidR="003137B7" w:rsidRPr="00CA1AF8" w:rsidRDefault="003137B7" w:rsidP="009F26FB">
            <w:pPr>
              <w:spacing w:before="60" w:after="60"/>
              <w:rPr>
                <w:bCs/>
              </w:rPr>
            </w:pPr>
            <w:r w:rsidRPr="00CA1AF8">
              <w:t>Employees are expected to commit to and demonstrate MCM’s values:</w:t>
            </w:r>
            <w:r w:rsidRPr="00CA1AF8">
              <w:rPr>
                <w:rFonts w:cs="Arial"/>
                <w:bCs/>
                <w:noProof/>
                <w:lang w:eastAsia="en-AU"/>
              </w:rPr>
              <w:t xml:space="preserve"> </w:t>
            </w:r>
          </w:p>
        </w:tc>
      </w:tr>
      <w:tr w:rsidR="003137B7" w:rsidRPr="00CA1AF8" w14:paraId="14D6F161" w14:textId="77777777" w:rsidTr="009F26FB">
        <w:tc>
          <w:tcPr>
            <w:tcW w:w="1361" w:type="dxa"/>
            <w:tcBorders>
              <w:bottom w:val="single" w:sz="4" w:space="0" w:color="auto"/>
            </w:tcBorders>
            <w:vAlign w:val="center"/>
          </w:tcPr>
          <w:p w14:paraId="14E85D5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3150D6C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54B53ED"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bottom w:val="single" w:sz="4" w:space="0" w:color="auto"/>
            </w:tcBorders>
            <w:vAlign w:val="center"/>
          </w:tcPr>
          <w:p w14:paraId="35DF6C3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5747278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5FC49D64"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3137B7" w:rsidRPr="00CA1AF8" w14:paraId="4777A614" w14:textId="77777777" w:rsidTr="009F26FB">
        <w:tc>
          <w:tcPr>
            <w:tcW w:w="1361" w:type="dxa"/>
            <w:tcBorders>
              <w:top w:val="single" w:sz="4" w:space="0" w:color="auto"/>
              <w:bottom w:val="single" w:sz="4" w:space="0" w:color="auto"/>
            </w:tcBorders>
            <w:vAlign w:val="center"/>
          </w:tcPr>
          <w:p w14:paraId="14F6C6DF"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137" w:type="dxa"/>
            <w:gridSpan w:val="2"/>
            <w:tcBorders>
              <w:top w:val="single" w:sz="4" w:space="0" w:color="auto"/>
              <w:bottom w:val="single" w:sz="4" w:space="0" w:color="auto"/>
            </w:tcBorders>
            <w:vAlign w:val="center"/>
          </w:tcPr>
          <w:p w14:paraId="5A380811"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329A50B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65173C7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3137B7" w:rsidRPr="00CA1AF8" w14:paraId="4DDDA4BF" w14:textId="77777777" w:rsidTr="009F26FB">
        <w:tc>
          <w:tcPr>
            <w:tcW w:w="1361" w:type="dxa"/>
            <w:tcBorders>
              <w:top w:val="single" w:sz="4" w:space="0" w:color="auto"/>
              <w:bottom w:val="single" w:sz="4" w:space="0" w:color="auto"/>
            </w:tcBorders>
            <w:vAlign w:val="center"/>
          </w:tcPr>
          <w:p w14:paraId="542B28FA"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16CFE54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409A8757"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top w:val="single" w:sz="4" w:space="0" w:color="auto"/>
              <w:bottom w:val="single" w:sz="4" w:space="0" w:color="auto"/>
            </w:tcBorders>
            <w:vAlign w:val="center"/>
          </w:tcPr>
          <w:p w14:paraId="0346EC33"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52E020F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7B5D85A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3137B7" w:rsidRPr="00CA1AF8" w14:paraId="0A412E68" w14:textId="77777777" w:rsidTr="009F26FB">
        <w:tc>
          <w:tcPr>
            <w:tcW w:w="1361" w:type="dxa"/>
            <w:tcBorders>
              <w:top w:val="single" w:sz="4" w:space="0" w:color="auto"/>
              <w:bottom w:val="single" w:sz="4" w:space="0" w:color="auto"/>
            </w:tcBorders>
            <w:vAlign w:val="center"/>
          </w:tcPr>
          <w:p w14:paraId="4B06131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137" w:type="dxa"/>
            <w:gridSpan w:val="2"/>
            <w:tcBorders>
              <w:top w:val="single" w:sz="4" w:space="0" w:color="auto"/>
              <w:bottom w:val="single" w:sz="4" w:space="0" w:color="auto"/>
            </w:tcBorders>
            <w:vAlign w:val="center"/>
          </w:tcPr>
          <w:p w14:paraId="431671A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F1304E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27AF3D8D"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lastRenderedPageBreak/>
              <w:t>We value and respect the autonomy of clients</w:t>
            </w:r>
          </w:p>
          <w:p w14:paraId="08D90FD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3137B7" w:rsidRPr="00CA1AF8" w14:paraId="228FBFC4" w14:textId="77777777" w:rsidTr="009F26FB">
        <w:tc>
          <w:tcPr>
            <w:tcW w:w="1361" w:type="dxa"/>
            <w:tcBorders>
              <w:top w:val="single" w:sz="4" w:space="0" w:color="auto"/>
            </w:tcBorders>
            <w:vAlign w:val="center"/>
          </w:tcPr>
          <w:p w14:paraId="019DFEF6"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lastRenderedPageBreak/>
              <w:t>Accountable</w:t>
            </w:r>
          </w:p>
        </w:tc>
        <w:tc>
          <w:tcPr>
            <w:tcW w:w="8137" w:type="dxa"/>
            <w:gridSpan w:val="2"/>
            <w:tcBorders>
              <w:top w:val="single" w:sz="4" w:space="0" w:color="auto"/>
            </w:tcBorders>
            <w:vAlign w:val="center"/>
          </w:tcPr>
          <w:p w14:paraId="254AD92B"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437A0A2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3BE39295"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247B203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r w:rsidR="003137B7" w:rsidRPr="00CA1AF8" w14:paraId="7C37C32A" w14:textId="77777777" w:rsidTr="009F26FB">
        <w:tc>
          <w:tcPr>
            <w:tcW w:w="9498" w:type="dxa"/>
            <w:gridSpan w:val="3"/>
          </w:tcPr>
          <w:p w14:paraId="7FBC7740" w14:textId="77777777" w:rsidR="003137B7" w:rsidRPr="00CA1AF8" w:rsidRDefault="003137B7" w:rsidP="009F26FB">
            <w:pPr>
              <w:pStyle w:val="Header"/>
              <w:spacing w:before="60" w:after="60"/>
              <w:jc w:val="both"/>
              <w:rPr>
                <w:b/>
              </w:rPr>
            </w:pPr>
          </w:p>
        </w:tc>
      </w:tr>
      <w:tr w:rsidR="003137B7" w:rsidRPr="00CA1AF8" w14:paraId="7C7AEC33" w14:textId="77777777" w:rsidTr="009F26FB">
        <w:tc>
          <w:tcPr>
            <w:tcW w:w="9498" w:type="dxa"/>
            <w:gridSpan w:val="3"/>
            <w:shd w:val="clear" w:color="auto" w:fill="D9D9D9" w:themeFill="background1" w:themeFillShade="D9"/>
          </w:tcPr>
          <w:p w14:paraId="02471846" w14:textId="77777777" w:rsidR="003137B7" w:rsidRPr="00CA1AF8" w:rsidDel="00A119EA" w:rsidRDefault="003137B7" w:rsidP="009F26FB">
            <w:pPr>
              <w:pStyle w:val="Header"/>
              <w:spacing w:before="60" w:after="60"/>
              <w:jc w:val="both"/>
            </w:pPr>
            <w:r w:rsidRPr="00CA1AF8">
              <w:rPr>
                <w:b/>
              </w:rPr>
              <w:t>ORGANISATIONAL REQUIREMENTS AND COMMITMENTS</w:t>
            </w:r>
          </w:p>
        </w:tc>
      </w:tr>
      <w:tr w:rsidR="003137B7" w:rsidRPr="00CA1AF8" w14:paraId="3DB92575" w14:textId="77777777" w:rsidTr="009F26FB">
        <w:tc>
          <w:tcPr>
            <w:tcW w:w="9498" w:type="dxa"/>
            <w:gridSpan w:val="3"/>
          </w:tcPr>
          <w:p w14:paraId="12C45845" w14:textId="77777777" w:rsidR="003137B7" w:rsidRPr="00A62103" w:rsidRDefault="003137B7" w:rsidP="009F26FB">
            <w:pPr>
              <w:spacing w:before="60" w:after="60"/>
              <w:jc w:val="both"/>
              <w:rPr>
                <w:lang w:eastAsia="en-AU"/>
              </w:rPr>
            </w:pPr>
            <w:r w:rsidRPr="00A62103">
              <w:rPr>
                <w:b/>
                <w:lang w:eastAsia="en-AU"/>
              </w:rPr>
              <w:t>Child Safety &amp; Safety of Vulnerable People</w:t>
            </w:r>
          </w:p>
          <w:p w14:paraId="117AFD4D" w14:textId="77777777" w:rsidR="003137B7" w:rsidRPr="00A62103" w:rsidRDefault="003137B7" w:rsidP="009F26FB">
            <w:pPr>
              <w:spacing w:before="60" w:after="60"/>
              <w:jc w:val="both"/>
            </w:pPr>
            <w:r w:rsidRPr="00A62103">
              <w:rPr>
                <w:lang w:eastAsia="en-AU"/>
              </w:rPr>
              <w:t>MCM is a Child Safe Organisation, committed to the safety and wellbeing of children, young people, people with disability, and other vulnerable people. We have zero tolerance of abuse and neglect of all vulnerable people. MCM is committed to providing a safe environment in which children and vulnerable people are protected from violence, abuse and neglect.</w:t>
            </w:r>
            <w:r w:rsidRPr="00A62103">
              <w:t xml:space="preserve"> </w:t>
            </w:r>
            <w:r w:rsidRPr="00A62103">
              <w:rPr>
                <w:rFonts w:cstheme="minorHAnsi"/>
              </w:rPr>
              <w:t>All employees must:</w:t>
            </w:r>
          </w:p>
          <w:p w14:paraId="36542939"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proofErr w:type="gramStart"/>
            <w:r w:rsidRPr="00A62103">
              <w:rPr>
                <w:rFonts w:cstheme="minorHAnsi"/>
              </w:rPr>
              <w:t>Comply with the Child Safe Standards</w:t>
            </w:r>
            <w:r>
              <w:rPr>
                <w:rFonts w:cstheme="minorHAnsi"/>
              </w:rPr>
              <w:t xml:space="preserve"> at all times</w:t>
            </w:r>
            <w:proofErr w:type="gramEnd"/>
            <w:r w:rsidRPr="00A62103">
              <w:rPr>
                <w:rFonts w:cstheme="minorHAnsi"/>
              </w:rPr>
              <w:t>.</w:t>
            </w:r>
          </w:p>
          <w:p w14:paraId="55BE36AA"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 xml:space="preserve">Maintain a safe environment in which children and vulnerable people </w:t>
            </w:r>
            <w:proofErr w:type="gramStart"/>
            <w:r w:rsidRPr="00A62103">
              <w:rPr>
                <w:rFonts w:cstheme="minorHAnsi"/>
              </w:rPr>
              <w:t>are safe</w:t>
            </w:r>
            <w:r>
              <w:rPr>
                <w:rFonts w:cstheme="minorHAnsi"/>
              </w:rPr>
              <w:t xml:space="preserve"> at all times</w:t>
            </w:r>
            <w:proofErr w:type="gramEnd"/>
            <w:r w:rsidRPr="00A62103">
              <w:rPr>
                <w:rFonts w:cstheme="minorHAnsi"/>
              </w:rPr>
              <w:t>.</w:t>
            </w:r>
          </w:p>
          <w:p w14:paraId="7D43F21E"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Actively prevent</w:t>
            </w:r>
            <w:r>
              <w:rPr>
                <w:rFonts w:cstheme="minorHAnsi"/>
              </w:rPr>
              <w:t>,</w:t>
            </w:r>
            <w:r w:rsidRPr="00A62103">
              <w:rPr>
                <w:rFonts w:cstheme="minorHAnsi"/>
              </w:rPr>
              <w:t xml:space="preserve"> and immediately report</w:t>
            </w:r>
            <w:r>
              <w:rPr>
                <w:rFonts w:cstheme="minorHAnsi"/>
              </w:rPr>
              <w:t xml:space="preserve"> to MCM, any</w:t>
            </w:r>
            <w:r w:rsidRPr="00A62103">
              <w:rPr>
                <w:rFonts w:cstheme="minorHAnsi"/>
              </w:rPr>
              <w:t xml:space="preserve"> violence, abuse or neglect of any child or vulnerable person.</w:t>
            </w:r>
          </w:p>
          <w:p w14:paraId="32AC6B5A" w14:textId="77777777" w:rsidR="003137B7" w:rsidRPr="00A62103" w:rsidRDefault="003137B7" w:rsidP="009F26FB">
            <w:pPr>
              <w:spacing w:before="60" w:after="60"/>
              <w:jc w:val="both"/>
              <w:rPr>
                <w:b/>
                <w:lang w:eastAsia="en-AU"/>
              </w:rPr>
            </w:pPr>
          </w:p>
          <w:p w14:paraId="1B9F1851" w14:textId="77777777" w:rsidR="003137B7" w:rsidRPr="00A62103" w:rsidRDefault="003137B7" w:rsidP="009F26FB">
            <w:pPr>
              <w:spacing w:before="60" w:after="60"/>
              <w:jc w:val="both"/>
              <w:rPr>
                <w:b/>
                <w:lang w:eastAsia="en-AU"/>
              </w:rPr>
            </w:pPr>
            <w:r w:rsidRPr="00A62103">
              <w:rPr>
                <w:b/>
                <w:lang w:eastAsia="en-AU"/>
              </w:rPr>
              <w:t>Workplace Health &amp; Safety</w:t>
            </w:r>
          </w:p>
          <w:p w14:paraId="41748CE1" w14:textId="77777777" w:rsidR="003137B7" w:rsidRPr="00A62103" w:rsidRDefault="003137B7" w:rsidP="009F26FB">
            <w:pPr>
              <w:spacing w:before="60" w:after="60"/>
              <w:jc w:val="both"/>
              <w:rPr>
                <w:lang w:eastAsia="en-AU"/>
              </w:rPr>
            </w:pPr>
            <w:r w:rsidRPr="00A62103">
              <w:rPr>
                <w:lang w:eastAsia="en-AU"/>
              </w:rPr>
              <w:t xml:space="preserve">MCM’s has zero tolerance for compromised worker safety. We endeavour to provide a working environment that is safe for all employees and people who use our services. As an employer, MCM adheres to Occupational Health &amp; Safety regulations. </w:t>
            </w:r>
            <w:r w:rsidRPr="004A6479">
              <w:rPr>
                <w:lang w:eastAsia="en-AU"/>
              </w:rPr>
              <w:t>All employees must:</w:t>
            </w:r>
          </w:p>
          <w:p w14:paraId="2F4D6915"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 xml:space="preserve">Comply with all MCM policies related to Occupational Health and Safety in the workplace. </w:t>
            </w:r>
          </w:p>
          <w:p w14:paraId="47C52032" w14:textId="77777777" w:rsidR="003137B7"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Take reasonable care of their own health and safety, and the health and safety of their colleagues, service users, and others who may be affected by the employee’s acts or omissions in the workplace.</w:t>
            </w:r>
          </w:p>
          <w:p w14:paraId="707108A2"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Pr>
                <w:lang w:eastAsia="en-AU"/>
              </w:rPr>
              <w:t>Immediately report to MCM any hazards or incidents.</w:t>
            </w:r>
          </w:p>
          <w:p w14:paraId="3B653353" w14:textId="77777777" w:rsidR="003137B7" w:rsidRPr="00E31075" w:rsidRDefault="003137B7" w:rsidP="009F26FB">
            <w:pPr>
              <w:pStyle w:val="ListParagraph"/>
              <w:spacing w:before="60" w:after="60"/>
              <w:ind w:left="357"/>
              <w:jc w:val="both"/>
              <w:rPr>
                <w:lang w:eastAsia="en-AU"/>
              </w:rPr>
            </w:pPr>
          </w:p>
          <w:p w14:paraId="346ED663" w14:textId="77777777" w:rsidR="003137B7" w:rsidRPr="00E31075" w:rsidRDefault="003137B7" w:rsidP="009F26FB">
            <w:pPr>
              <w:spacing w:before="60" w:after="60"/>
              <w:jc w:val="both"/>
              <w:rPr>
                <w:b/>
                <w:lang w:eastAsia="en-AU"/>
              </w:rPr>
            </w:pPr>
            <w:r>
              <w:rPr>
                <w:b/>
                <w:lang w:eastAsia="en-AU"/>
              </w:rPr>
              <w:t xml:space="preserve">Code of Conduct and </w:t>
            </w:r>
            <w:r w:rsidRPr="00E31075">
              <w:rPr>
                <w:b/>
                <w:lang w:eastAsia="en-AU"/>
              </w:rPr>
              <w:t>Operational Accountability</w:t>
            </w:r>
          </w:p>
          <w:p w14:paraId="1B2368A3" w14:textId="1DBBC511" w:rsidR="003137B7" w:rsidRPr="00E31075" w:rsidRDefault="003137B7" w:rsidP="009F26FB">
            <w:pPr>
              <w:spacing w:before="60" w:after="60"/>
              <w:jc w:val="both"/>
              <w:rPr>
                <w:lang w:eastAsia="en-AU"/>
              </w:rPr>
            </w:pPr>
            <w:r w:rsidRPr="00E31075">
              <w:rPr>
                <w:lang w:eastAsia="en-AU"/>
              </w:rPr>
              <w:t xml:space="preserve">MCM is committed to operating efficiently and </w:t>
            </w:r>
            <w:r w:rsidR="00DF24FA" w:rsidRPr="00E31075">
              <w:rPr>
                <w:lang w:eastAsia="en-AU"/>
              </w:rPr>
              <w:t>ethically and</w:t>
            </w:r>
            <w:r w:rsidRPr="00E31075">
              <w:rPr>
                <w:lang w:eastAsia="en-AU"/>
              </w:rPr>
              <w:t xml:space="preserve"> remaining operationally and financially sustainable. All employees must:</w:t>
            </w:r>
          </w:p>
          <w:p w14:paraId="3871F26F" w14:textId="77777777" w:rsidR="003137B7" w:rsidRPr="009416D2" w:rsidRDefault="003137B7" w:rsidP="003137B7">
            <w:pPr>
              <w:pStyle w:val="ListParagraph"/>
              <w:numPr>
                <w:ilvl w:val="0"/>
                <w:numId w:val="7"/>
              </w:numPr>
              <w:spacing w:before="60" w:after="60"/>
              <w:contextualSpacing w:val="0"/>
              <w:jc w:val="both"/>
              <w:rPr>
                <w:rFonts w:cstheme="minorHAnsi"/>
                <w:lang w:eastAsia="en-AU"/>
              </w:rPr>
            </w:pPr>
            <w:r w:rsidRPr="00E31075">
              <w:rPr>
                <w:rFonts w:cstheme="minorHAnsi"/>
                <w:lang w:eastAsia="en-AU"/>
              </w:rPr>
              <w:t>Operate within the requirements of MCM’s accreditations, registrations, policies and procedures, Code of Conduct, and regulatory guidelines.</w:t>
            </w:r>
          </w:p>
          <w:p w14:paraId="066E4F2A" w14:textId="77777777" w:rsidR="003137B7" w:rsidRPr="00E31075" w:rsidRDefault="003137B7" w:rsidP="009F26FB">
            <w:pPr>
              <w:spacing w:before="60" w:after="60"/>
              <w:jc w:val="both"/>
              <w:rPr>
                <w:lang w:eastAsia="en-AU"/>
              </w:rPr>
            </w:pPr>
          </w:p>
          <w:p w14:paraId="50DFB2A2" w14:textId="77777777" w:rsidR="003137B7" w:rsidRPr="00A62103" w:rsidRDefault="003137B7" w:rsidP="009F26FB">
            <w:pPr>
              <w:spacing w:before="60" w:after="60"/>
              <w:jc w:val="both"/>
              <w:rPr>
                <w:b/>
                <w:bCs/>
                <w:lang w:eastAsia="en-AU"/>
              </w:rPr>
            </w:pPr>
            <w:r w:rsidRPr="00A62103">
              <w:rPr>
                <w:b/>
                <w:bCs/>
                <w:lang w:eastAsia="en-AU"/>
              </w:rPr>
              <w:t>Position Description Maintenance</w:t>
            </w:r>
          </w:p>
          <w:p w14:paraId="30D4C96B" w14:textId="77777777" w:rsidR="003137B7" w:rsidRPr="00A62103" w:rsidRDefault="003137B7" w:rsidP="009F26FB">
            <w:pPr>
              <w:spacing w:before="60" w:after="60"/>
              <w:jc w:val="both"/>
              <w:rPr>
                <w:lang w:eastAsia="en-AU"/>
              </w:rPr>
            </w:pPr>
            <w:r w:rsidRPr="00A62103">
              <w:rPr>
                <w:lang w:eastAsia="en-AU"/>
              </w:rPr>
              <w:t>Position Descriptions change over time, due to a wide range of organisational, technological, financial, geographical, service, systemic, legal, and individual factors. All employees must:</w:t>
            </w:r>
          </w:p>
          <w:p w14:paraId="6E3FDC2B"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Maintain position description currency by communicating, discussing and documenting necessary changes, and considering consistencies and relativities with other like-positions.</w:t>
            </w:r>
          </w:p>
          <w:p w14:paraId="22EE56B5"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Ensur</w:t>
            </w:r>
            <w:r>
              <w:rPr>
                <w:rFonts w:cstheme="minorHAnsi"/>
                <w:lang w:eastAsia="en-AU"/>
              </w:rPr>
              <w:t>e</w:t>
            </w:r>
            <w:r w:rsidRPr="00A62103">
              <w:rPr>
                <w:rFonts w:cstheme="minorHAnsi"/>
                <w:lang w:eastAsia="en-AU"/>
              </w:rPr>
              <w:t xml:space="preserve"> compliance with position description, management of change, and consultation requirements in the relevant Awards and Enterprise Agreements.</w:t>
            </w:r>
          </w:p>
          <w:p w14:paraId="2C81259D" w14:textId="0D2714F5" w:rsidR="003137B7" w:rsidRPr="004A6479" w:rsidRDefault="003137B7" w:rsidP="003137B7">
            <w:pPr>
              <w:pStyle w:val="ListParagraph"/>
              <w:numPr>
                <w:ilvl w:val="0"/>
                <w:numId w:val="8"/>
              </w:numPr>
              <w:spacing w:before="60" w:after="60"/>
              <w:contextualSpacing w:val="0"/>
              <w:jc w:val="both"/>
            </w:pPr>
            <w:r w:rsidRPr="00A62103">
              <w:rPr>
                <w:rFonts w:cstheme="minorHAnsi"/>
                <w:lang w:eastAsia="en-AU"/>
              </w:rPr>
              <w:lastRenderedPageBreak/>
              <w:t xml:space="preserve">Use correct processes to apply for changes related to individual circumstances, for example, reasonable adjustments for disability, flexible working arrangements for care responsibilities, rehabilitation to work following injury, ill health or medical </w:t>
            </w:r>
            <w:r w:rsidR="00DF24FA" w:rsidRPr="00A62103">
              <w:rPr>
                <w:rFonts w:cstheme="minorHAnsi"/>
                <w:lang w:eastAsia="en-AU"/>
              </w:rPr>
              <w:t>procedure, or</w:t>
            </w:r>
            <w:r w:rsidRPr="00A62103">
              <w:rPr>
                <w:rFonts w:cstheme="minorHAnsi"/>
                <w:lang w:eastAsia="en-AU"/>
              </w:rPr>
              <w:t xml:space="preserve"> transition to retirement.</w:t>
            </w:r>
          </w:p>
          <w:p w14:paraId="718CB2ED" w14:textId="77777777" w:rsidR="003137B7" w:rsidRPr="00CA1AF8" w:rsidRDefault="003137B7" w:rsidP="009F26FB">
            <w:pPr>
              <w:pStyle w:val="ListParagraph"/>
              <w:spacing w:before="60" w:after="60"/>
              <w:ind w:left="360"/>
              <w:jc w:val="both"/>
            </w:pPr>
          </w:p>
        </w:tc>
      </w:tr>
    </w:tbl>
    <w:p w14:paraId="717F395F" w14:textId="77777777" w:rsidR="004245B2" w:rsidRDefault="004245B2" w:rsidP="00334020">
      <w:pPr>
        <w:tabs>
          <w:tab w:val="left" w:pos="2295"/>
        </w:tabs>
        <w:rPr>
          <w:rFonts w:eastAsiaTheme="minorEastAsia"/>
          <w:sz w:val="24"/>
          <w:szCs w:val="24"/>
          <w:lang w:val="en-US"/>
        </w:rPr>
      </w:pPr>
    </w:p>
    <w:p w14:paraId="0F4432C9" w14:textId="77777777" w:rsidR="004245B2" w:rsidRDefault="004245B2" w:rsidP="00334020">
      <w:pPr>
        <w:tabs>
          <w:tab w:val="left" w:pos="2295"/>
        </w:tabs>
        <w:rPr>
          <w:rFonts w:eastAsiaTheme="minorEastAsia"/>
          <w:sz w:val="24"/>
          <w:szCs w:val="24"/>
          <w:lang w:val="en-US"/>
        </w:rPr>
      </w:pPr>
    </w:p>
    <w:p w14:paraId="7A2F7035" w14:textId="77777777" w:rsidR="004245B2" w:rsidRDefault="004245B2" w:rsidP="00334020">
      <w:pPr>
        <w:tabs>
          <w:tab w:val="left" w:pos="2295"/>
        </w:tabs>
        <w:rPr>
          <w:rFonts w:eastAsiaTheme="minorEastAsia"/>
          <w:sz w:val="24"/>
          <w:szCs w:val="24"/>
          <w:lang w:val="en-US"/>
        </w:rPr>
      </w:pPr>
    </w:p>
    <w:p w14:paraId="4AB87E3C" w14:textId="27D34CE7" w:rsidR="00334020" w:rsidRPr="00334020" w:rsidRDefault="00334020" w:rsidP="00334020">
      <w:pPr>
        <w:tabs>
          <w:tab w:val="left" w:pos="2295"/>
        </w:tabs>
        <w:rPr>
          <w:rFonts w:eastAsiaTheme="minorEastAsia"/>
          <w:sz w:val="24"/>
          <w:szCs w:val="24"/>
          <w:lang w:val="en-US"/>
        </w:rPr>
      </w:pPr>
    </w:p>
    <w:sectPr w:rsidR="00334020" w:rsidRPr="00334020" w:rsidSect="00256CBF">
      <w:headerReference w:type="default" r:id="rId10"/>
      <w:footerReference w:type="default" r:id="rId11"/>
      <w:pgSz w:w="11900" w:h="16840"/>
      <w:pgMar w:top="1951" w:right="701" w:bottom="1440" w:left="10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FB7DD" w14:textId="77777777" w:rsidR="00D206F4" w:rsidRDefault="00D206F4" w:rsidP="000A17F2">
      <w:pPr>
        <w:spacing w:after="0" w:line="240" w:lineRule="auto"/>
      </w:pPr>
      <w:r>
        <w:separator/>
      </w:r>
    </w:p>
  </w:endnote>
  <w:endnote w:type="continuationSeparator" w:id="0">
    <w:p w14:paraId="5F6B2521" w14:textId="77777777" w:rsidR="00D206F4" w:rsidRDefault="00D206F4" w:rsidP="000A17F2">
      <w:pPr>
        <w:spacing w:after="0" w:line="240" w:lineRule="auto"/>
      </w:pPr>
      <w:r>
        <w:continuationSeparator/>
      </w:r>
    </w:p>
  </w:endnote>
  <w:endnote w:type="continuationNotice" w:id="1">
    <w:p w14:paraId="35CBDBF7" w14:textId="77777777" w:rsidR="00D206F4" w:rsidRDefault="00D20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4E43" w14:textId="72637CF8" w:rsidR="003C44AD" w:rsidRDefault="00B62D84" w:rsidP="00D228F5">
    <w:pPr>
      <w:pStyle w:val="Footer"/>
      <w:tabs>
        <w:tab w:val="clear" w:pos="9026"/>
        <w:tab w:val="right" w:pos="9639"/>
      </w:tabs>
      <w:jc w:val="right"/>
      <w:rPr>
        <w:rFonts w:eastAsia="Times New Roman" w:cstheme="minorHAnsi"/>
        <w:sz w:val="20"/>
      </w:rPr>
    </w:pPr>
    <w:r w:rsidRPr="00CB2933">
      <w:rPr>
        <w:rFonts w:cstheme="minorHAnsi"/>
        <w:sz w:val="16"/>
        <w:szCs w:val="20"/>
      </w:rPr>
      <w:tab/>
    </w:r>
    <w:r w:rsidRPr="00CB2933">
      <w:rPr>
        <w:rFonts w:cstheme="minorHAnsi"/>
        <w:sz w:val="16"/>
        <w:szCs w:val="20"/>
      </w:rPr>
      <w:tab/>
    </w:r>
    <w:sdt>
      <w:sdtPr>
        <w:rPr>
          <w:rFonts w:cstheme="minorHAnsi"/>
          <w:sz w:val="20"/>
        </w:rPr>
        <w:id w:val="-1769616900"/>
        <w:docPartObj>
          <w:docPartGallery w:val="Page Numbers (Top of Page)"/>
          <w:docPartUnique/>
        </w:docPartObj>
      </w:sdtPr>
      <w:sdtEndPr/>
      <w:sdtContent>
        <w:r w:rsidR="003250B1">
          <w:rPr>
            <w:rFonts w:cstheme="minorHAnsi"/>
            <w:sz w:val="20"/>
          </w:rPr>
          <w:t xml:space="preserve">     </w:t>
        </w:r>
        <w:r w:rsidRPr="00CB2933">
          <w:rPr>
            <w:rFonts w:cstheme="minorHAnsi"/>
            <w:sz w:val="16"/>
            <w:szCs w:val="20"/>
          </w:rPr>
          <w:t xml:space="preserve">Page </w:t>
        </w:r>
        <w:r w:rsidRPr="00CB2933">
          <w:rPr>
            <w:rFonts w:cstheme="minorHAnsi"/>
            <w:b/>
            <w:bCs/>
            <w:sz w:val="16"/>
            <w:szCs w:val="20"/>
          </w:rPr>
          <w:fldChar w:fldCharType="begin"/>
        </w:r>
        <w:r w:rsidRPr="00CB2933">
          <w:rPr>
            <w:rFonts w:cstheme="minorHAnsi"/>
            <w:b/>
            <w:bCs/>
            <w:sz w:val="16"/>
            <w:szCs w:val="20"/>
          </w:rPr>
          <w:instrText xml:space="preserve"> PAGE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r w:rsidRPr="00CB2933">
          <w:rPr>
            <w:rFonts w:cstheme="minorHAnsi"/>
            <w:sz w:val="16"/>
            <w:szCs w:val="20"/>
          </w:rPr>
          <w:t xml:space="preserve"> of </w:t>
        </w:r>
        <w:r w:rsidRPr="00CB2933">
          <w:rPr>
            <w:rFonts w:cstheme="minorHAnsi"/>
            <w:b/>
            <w:bCs/>
            <w:sz w:val="16"/>
            <w:szCs w:val="20"/>
          </w:rPr>
          <w:fldChar w:fldCharType="begin"/>
        </w:r>
        <w:r w:rsidRPr="00CB2933">
          <w:rPr>
            <w:rFonts w:cstheme="minorHAnsi"/>
            <w:b/>
            <w:bCs/>
            <w:sz w:val="16"/>
            <w:szCs w:val="20"/>
          </w:rPr>
          <w:instrText xml:space="preserve"> NUMPAGES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sdtContent>
    </w:sdt>
  </w:p>
  <w:p w14:paraId="69791CF8" w14:textId="22BF0C01" w:rsidR="006A6842" w:rsidRPr="003C44AD" w:rsidRDefault="00816E96" w:rsidP="000620E1">
    <w:pPr>
      <w:pStyle w:val="Footer"/>
      <w:rPr>
        <w:rFonts w:eastAsia="Times New Roman" w:cstheme="minorHAnsi"/>
        <w:sz w:val="20"/>
      </w:rPr>
    </w:pPr>
    <w:r>
      <w:rPr>
        <w:rFonts w:cstheme="minorHAnsi"/>
        <w:sz w:val="16"/>
        <w:szCs w:val="20"/>
      </w:rPr>
      <w:t>Position Description Template</w:t>
    </w:r>
  </w:p>
  <w:p w14:paraId="0CF1DD7F" w14:textId="1377C36E" w:rsidR="000620E1" w:rsidRPr="000620E1" w:rsidRDefault="000620E1" w:rsidP="000620E1">
    <w:pPr>
      <w:pStyle w:val="Footer"/>
      <w:rPr>
        <w:rFonts w:cstheme="minorHAnsi"/>
        <w:sz w:val="16"/>
        <w:szCs w:val="20"/>
      </w:rPr>
    </w:pPr>
    <w:r w:rsidRPr="000620E1">
      <w:rPr>
        <w:rFonts w:cstheme="minorHAnsi"/>
        <w:sz w:val="16"/>
        <w:szCs w:val="20"/>
      </w:rPr>
      <w:t xml:space="preserve">Owner: </w:t>
    </w:r>
    <w:r w:rsidR="00816E96">
      <w:rPr>
        <w:rFonts w:cstheme="minorHAnsi"/>
        <w:sz w:val="16"/>
        <w:szCs w:val="20"/>
      </w:rPr>
      <w:t>Head of Human Resources and Safety</w:t>
    </w:r>
  </w:p>
  <w:p w14:paraId="22E1F693" w14:textId="347DD224" w:rsidR="00D14D36" w:rsidRPr="00CB2933" w:rsidRDefault="00B62D84" w:rsidP="000620E1">
    <w:pPr>
      <w:pStyle w:val="Footer"/>
      <w:rPr>
        <w:rFonts w:cstheme="minorHAnsi"/>
        <w:sz w:val="16"/>
        <w:szCs w:val="20"/>
      </w:rPr>
    </w:pPr>
    <w:r>
      <w:rPr>
        <w:rFonts w:cstheme="minorHAnsi"/>
        <w:sz w:val="16"/>
        <w:szCs w:val="20"/>
      </w:rPr>
      <w:t xml:space="preserve">Date </w:t>
    </w:r>
    <w:r w:rsidR="003C44AD">
      <w:rPr>
        <w:rFonts w:cstheme="minorHAnsi"/>
        <w:sz w:val="16"/>
        <w:szCs w:val="20"/>
      </w:rPr>
      <w:t>Approved</w:t>
    </w:r>
    <w:r w:rsidRPr="00CB2933">
      <w:rPr>
        <w:rFonts w:cstheme="minorHAnsi"/>
        <w:sz w:val="16"/>
        <w:szCs w:val="20"/>
      </w:rPr>
      <w:t>:</w:t>
    </w:r>
    <w:r>
      <w:rPr>
        <w:rFonts w:cstheme="minorHAnsi"/>
        <w:sz w:val="16"/>
        <w:szCs w:val="20"/>
      </w:rPr>
      <w:t xml:space="preserve"> </w:t>
    </w:r>
    <w:r w:rsidR="00A22F3E">
      <w:rPr>
        <w:rFonts w:cstheme="minorHAnsi"/>
        <w:sz w:val="16"/>
        <w:szCs w:val="20"/>
      </w:rPr>
      <w:t xml:space="preserve">8 July </w:t>
    </w:r>
    <w:r w:rsidR="00816FF5">
      <w:rPr>
        <w:rFonts w:cstheme="minorHAnsi"/>
        <w:sz w:val="16"/>
        <w:szCs w:val="20"/>
      </w:rPr>
      <w:t>2025</w:t>
    </w:r>
  </w:p>
  <w:p w14:paraId="51BD26BD" w14:textId="77777777" w:rsidR="00D14D36" w:rsidRPr="00CB2933" w:rsidRDefault="00B62D84" w:rsidP="00ED72E8">
    <w:pPr>
      <w:pStyle w:val="Footer"/>
      <w:jc w:val="center"/>
      <w:rPr>
        <w:rFonts w:cstheme="minorHAnsi"/>
        <w:sz w:val="16"/>
        <w:szCs w:val="20"/>
      </w:rPr>
    </w:pPr>
    <w:r w:rsidRPr="00CB2933">
      <w:rPr>
        <w:rFonts w:cstheme="minorHAnsi"/>
        <w:sz w:val="16"/>
        <w:szCs w:val="20"/>
      </w:rPr>
      <w:t>Document uncontrolled once printed</w:t>
    </w:r>
  </w:p>
  <w:p w14:paraId="446CB84F" w14:textId="77777777" w:rsidR="00D14D36" w:rsidRPr="00CB2933" w:rsidRDefault="00D14D3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1DCC7" w14:textId="77777777" w:rsidR="00D206F4" w:rsidRDefault="00D206F4" w:rsidP="000A17F2">
      <w:pPr>
        <w:spacing w:after="0" w:line="240" w:lineRule="auto"/>
      </w:pPr>
      <w:r>
        <w:separator/>
      </w:r>
    </w:p>
  </w:footnote>
  <w:footnote w:type="continuationSeparator" w:id="0">
    <w:p w14:paraId="25AB2D98" w14:textId="77777777" w:rsidR="00D206F4" w:rsidRDefault="00D206F4" w:rsidP="000A17F2">
      <w:pPr>
        <w:spacing w:after="0" w:line="240" w:lineRule="auto"/>
      </w:pPr>
      <w:r>
        <w:continuationSeparator/>
      </w:r>
    </w:p>
  </w:footnote>
  <w:footnote w:type="continuationNotice" w:id="1">
    <w:p w14:paraId="44F9607A" w14:textId="77777777" w:rsidR="00D206F4" w:rsidRDefault="00D20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FF05" w14:textId="7DC2FBCA" w:rsidR="00D14D36" w:rsidRDefault="005A533C" w:rsidP="003250B1">
    <w:pPr>
      <w:pStyle w:val="Header"/>
      <w:tabs>
        <w:tab w:val="clear" w:pos="9026"/>
        <w:tab w:val="right" w:pos="9759"/>
      </w:tabs>
      <w:rPr>
        <w:rFonts w:cstheme="minorHAnsi"/>
        <w:b/>
        <w:sz w:val="40"/>
        <w:szCs w:val="40"/>
      </w:rPr>
    </w:pPr>
    <w:r>
      <w:rPr>
        <w:rFonts w:eastAsia="Times New Roman"/>
        <w:b/>
        <w:bCs/>
        <w:noProof/>
        <w:lang w:val="en-US"/>
      </w:rPr>
      <mc:AlternateContent>
        <mc:Choice Requires="wps">
          <w:drawing>
            <wp:anchor distT="0" distB="0" distL="114300" distR="114300" simplePos="0" relativeHeight="251661824" behindDoc="0" locked="0" layoutInCell="1" allowOverlap="1" wp14:anchorId="27FB0622" wp14:editId="04C125FB">
              <wp:simplePos x="0" y="0"/>
              <wp:positionH relativeFrom="column">
                <wp:posOffset>3312648</wp:posOffset>
              </wp:positionH>
              <wp:positionV relativeFrom="paragraph">
                <wp:posOffset>140677</wp:posOffset>
              </wp:positionV>
              <wp:extent cx="3366152" cy="448408"/>
              <wp:effectExtent l="0" t="0" r="5715" b="8890"/>
              <wp:wrapNone/>
              <wp:docPr id="201972747" name="Text Box 1"/>
              <wp:cNvGraphicFramePr/>
              <a:graphic xmlns:a="http://schemas.openxmlformats.org/drawingml/2006/main">
                <a:graphicData uri="http://schemas.microsoft.com/office/word/2010/wordprocessingShape">
                  <wps:wsp>
                    <wps:cNvSpPr txBox="1"/>
                    <wps:spPr>
                      <a:xfrm>
                        <a:off x="0" y="0"/>
                        <a:ext cx="3366152" cy="448408"/>
                      </a:xfrm>
                      <a:prstGeom prst="rect">
                        <a:avLst/>
                      </a:prstGeom>
                      <a:solidFill>
                        <a:sysClr val="window" lastClr="FFFFFF"/>
                      </a:solidFill>
                      <a:ln w="6350">
                        <a:noFill/>
                      </a:ln>
                    </wps:spPr>
                    <wps:txb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B0622" id="_x0000_t202" coordsize="21600,21600" o:spt="202" path="m,l,21600r21600,l21600,xe">
              <v:stroke joinstyle="miter"/>
              <v:path gradientshapeok="t" o:connecttype="rect"/>
            </v:shapetype>
            <v:shape id="Text Box 1" o:spid="_x0000_s1026" type="#_x0000_t202" style="position:absolute;margin-left:260.85pt;margin-top:11.1pt;width:265.05pt;height:3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LGNgIAAGUEAAAOAAAAZHJzL2Uyb0RvYy54bWysVEuP2jAQvlfqf7B8LwkQKIsIK8qKqtJq&#10;dyW22rNxbBLJ8bi2IaG/vmMnPLrtqSoHM+MZz+P7ZrK4b2tFjsK6CnROh4OUEqE5FJXe5/T76+bT&#10;jBLnmS6YAi1yehKO3i8/flg0Zi5GUIIqhCUYRLt5Y3Jaem/mSeJ4KWrmBmCERqMEWzOPqt0nhWUN&#10;Rq9VMkrTadKALYwFLpzD24fOSJcxvpSC+2cpnfBE5RRr8/G08dyFM1ku2HxvmSkr3pfB/qGKmlUa&#10;k15CPTDPyMFWf4SqK27BgfQDDnUCUlZcxB6wm2H6rpttyYyIvSA4zlxgcv8vLH86bs2LJb79Ai0S&#10;GABpjJs7vAz9tNLW4R8rJWhHCE8X2ETrCcfL8Xg6HU5GlHC0ZdksS2chTHJ9bazzXwXUJAg5tUhL&#10;RIsdH53vXM8uIZkDVRWbSqmonNxaWXJkyCASX0BDiWLO42VON/HXZ/vtmdKkyel0PEljJg0hXpdK&#10;aSzu2mSQfLtr+853UJwQEAvdrDjDNxVW/YgpX5jF4UAMcOD9Mx5SASaBXqKkBPvzb/fBHzlDKyUN&#10;DltO3Y8DswI7+aaRzbthloXpjEo2+TxCxd5adrcWfajXgGgMcbUMj2Lw9+osSgv1G+7FKmRFE9Mc&#10;c+fUn8W171YA94qL1So64Twa5h/11vAQOkAfOHlt35g1PXEeKX+C81iy+Tv+Ot/wUsPq4EFWkdwA&#10;cIdqjzvOchyPfu/Cstzq0ev6dVj+AgAA//8DAFBLAwQUAAYACAAAACEAEIPVveEAAAAKAQAADwAA&#10;AGRycy9kb3ducmV2LnhtbEyPUUvDMBSF3wX/Q7iCby5tYLrV3g4RRQeWuSr4mjXXttokJcnWul9v&#10;9qSPl/txznfy1aR7diDnO2sQ0lkCjExtVWcahPe3x6sFMB+kUbK3hhB+yMOqOD/LZabsaLZ0qELD&#10;YojxmURoQxgyzn3dkpZ+Zgcy8fdpnZYhnq7hyskxhuueiyS55lp2Jja0cqD7lurvaq8RPsbqyW3W&#10;66/X4bk8bo5V+UIPJeLlxXR3CyzQFP5gOOlHdSii087ujfKsR5iL9CaiCEIIYCcgmadxzA5hKRbA&#10;i5z/n1D8AgAA//8DAFBLAQItABQABgAIAAAAIQC2gziS/gAAAOEBAAATAAAAAAAAAAAAAAAAAAAA&#10;AABbQ29udGVudF9UeXBlc10ueG1sUEsBAi0AFAAGAAgAAAAhADj9If/WAAAAlAEAAAsAAAAAAAAA&#10;AAAAAAAALwEAAF9yZWxzLy5yZWxzUEsBAi0AFAAGAAgAAAAhAArOIsY2AgAAZQQAAA4AAAAAAAAA&#10;AAAAAAAALgIAAGRycy9lMm9Eb2MueG1sUEsBAi0AFAAGAAgAAAAhABCD1b3hAAAACgEAAA8AAAAA&#10;AAAAAAAAAAAAkAQAAGRycy9kb3ducmV2LnhtbFBLBQYAAAAABAAEAPMAAACeBQAAAAA=&#10;" fillcolor="window" stroked="f" strokeweight=".5pt">
              <v:textbo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v:textbox>
            </v:shape>
          </w:pict>
        </mc:Fallback>
      </mc:AlternateContent>
    </w:r>
  </w:p>
  <w:p w14:paraId="46B93982" w14:textId="641B06E8" w:rsidR="00D14D36" w:rsidRDefault="00AD756C" w:rsidP="0057711E">
    <w:pPr>
      <w:pStyle w:val="Header"/>
      <w:tabs>
        <w:tab w:val="clear" w:pos="9026"/>
        <w:tab w:val="left" w:pos="6630"/>
      </w:tabs>
      <w:rPr>
        <w:rFonts w:cstheme="minorHAnsi"/>
        <w:b/>
        <w:color w:val="BFBFBF" w:themeColor="background1" w:themeShade="BF"/>
        <w:sz w:val="40"/>
        <w:szCs w:val="40"/>
      </w:rPr>
    </w:pPr>
    <w:r w:rsidRPr="0057711E">
      <w:rPr>
        <w:rFonts w:eastAsiaTheme="minorEastAsia"/>
        <w:noProof/>
        <w:lang w:eastAsia="en-AU"/>
      </w:rPr>
      <mc:AlternateContent>
        <mc:Choice Requires="wps">
          <w:drawing>
            <wp:anchor distT="0" distB="0" distL="114300" distR="114300" simplePos="0" relativeHeight="251656704" behindDoc="0" locked="0" layoutInCell="1" allowOverlap="1" wp14:anchorId="6509479D" wp14:editId="4FB55929">
              <wp:simplePos x="0" y="0"/>
              <wp:positionH relativeFrom="column">
                <wp:posOffset>-86958</wp:posOffset>
              </wp:positionH>
              <wp:positionV relativeFrom="paragraph">
                <wp:posOffset>287394</wp:posOffset>
              </wp:positionV>
              <wp:extent cx="5730961" cy="527797"/>
              <wp:effectExtent l="19050" t="19050" r="22225" b="24765"/>
              <wp:wrapNone/>
              <wp:docPr id="8" name="Text Box 8"/>
              <wp:cNvGraphicFramePr/>
              <a:graphic xmlns:a="http://schemas.openxmlformats.org/drawingml/2006/main">
                <a:graphicData uri="http://schemas.microsoft.com/office/word/2010/wordprocessingShape">
                  <wps:wsp>
                    <wps:cNvSpPr txBox="1"/>
                    <wps:spPr>
                      <a:xfrm>
                        <a:off x="0" y="0"/>
                        <a:ext cx="5730961" cy="527797"/>
                      </a:xfrm>
                      <a:prstGeom prst="rect">
                        <a:avLst/>
                      </a:prstGeom>
                      <a:solidFill>
                        <a:sysClr val="window" lastClr="FFFFFF"/>
                      </a:solidFill>
                      <a:ln w="38100">
                        <a:solidFill>
                          <a:sysClr val="window" lastClr="FFFFFF">
                            <a:lumMod val="50000"/>
                          </a:sysClr>
                        </a:solidFill>
                      </a:ln>
                    </wps:spPr>
                    <wps:txbx>
                      <w:txbxContent>
                        <w:p w14:paraId="6A7C17BD" w14:textId="46653C70"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479D" id="Text Box 8" o:spid="_x0000_s1027" type="#_x0000_t202" style="position:absolute;margin-left:-6.85pt;margin-top:22.65pt;width:451.25pt;height:4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qRTwIAAMcEAAAOAAAAZHJzL2Uyb0RvYy54bWysVN1v2jAQf5+0/8Hy+0igUEpEqBgV0yTW&#10;VqJTn41jQyTH59mGhP31Ozvho90epml5MPflO9/vfsf0vqkUOQjrStA57fdSSoTmUJR6m9PvL8tP&#10;d5Q4z3TBFGiR06Nw9H728cO0NpkYwA5UISzBJNpltcnpznuTJYnjO1Ex1wMjNDol2Ip5VO02KSyr&#10;MXulkkGa3iY12MJY4MI5tD60TjqL+aUU3D9J6YQnKqf4Nh9PG89NOJPZlGVby8yu5N0z2D+8omKl&#10;xqLnVA/MM7K35W+pqpJbcCB9j0OVgJQlF7EH7KafvutmvWNGxF4QHGfOMLn/l5Y/Htbm2RLffIYG&#10;BxgAqY3LHBpDP420VfjFlxL0I4THM2yi8YSjcTS+SSe3fUo4+kaD8XgyDmmSy21jnf8ioCJByKnF&#10;sUS02GHlfBt6CgnFHKiyWJZKReXoFsqSA8MJ4uALqClRzHk05nQZv67am2tKkzqnN3f9NI2l3jjd&#10;X+QMtdW++gZFW3uU4neqFO/HFq/yYsNKo/GCX5B8s2lIWVxhu4HiiJBbaNnoDF+WiMsKm3pmFumH&#10;KONK+Sc8pAJsAzqJkh3Yn3+yh3hkBXopqZHOOXU/9swKxOqrRr5M+sNh4H9UhqPxABV77dlce/S+&#10;WgDijTPF10UxxHt1EqWF6hU3bx6qootpjrVz6k/iwrdLhpvLxXweg5DxhvmVXhseUgeAw9Rfmldm&#10;TUcNj6R6hBPxWfaOIW1suKlhvvcgy0ifgHOLagc/bkucTrfZYR2v9Rh1+f+Z/QIAAP//AwBQSwME&#10;FAAGAAgAAAAhAM6v0cHeAAAACgEAAA8AAABkcnMvZG93bnJldi54bWxMj8FKw0AQhu+C77CM4K3d&#10;JK02xmyKCB4UKRgLXqfJmIRkZ0N226Zv73jSuQ3z8c/359vZDupEk+8cG4iXESjiytUdNwb2ny+L&#10;FJQPyDUOjsnAhTxsi+urHLPanfmDTmVolISwz9BAG8KYae2rliz6pRuJ5fbtJotB1qnR9YRnCbeD&#10;TqLoXlvsWD60ONJzS1VfHq0B/urjHVe6ubz3r28YJeXDbuyMub2Znx5BBZrDHwy/+qIOhTgd3JFr&#10;rwYDi3i1EdTA+m4FSoBUBtRByCRdgy5y/b9C8QMAAP//AwBQSwECLQAUAAYACAAAACEAtoM4kv4A&#10;AADhAQAAEwAAAAAAAAAAAAAAAAAAAAAAW0NvbnRlbnRfVHlwZXNdLnhtbFBLAQItABQABgAIAAAA&#10;IQA4/SH/1gAAAJQBAAALAAAAAAAAAAAAAAAAAC8BAABfcmVscy8ucmVsc1BLAQItABQABgAIAAAA&#10;IQC7srqRTwIAAMcEAAAOAAAAAAAAAAAAAAAAAC4CAABkcnMvZTJvRG9jLnhtbFBLAQItABQABgAI&#10;AAAAIQDOr9HB3gAAAAoBAAAPAAAAAAAAAAAAAAAAAKkEAABkcnMvZG93bnJldi54bWxQSwUGAAAA&#10;AAQABADzAAAAtAUAAAAA&#10;" fillcolor="window" strokecolor="#7f7f7f" strokeweight="3pt">
              <v:textbox>
                <w:txbxContent>
                  <w:p w14:paraId="6A7C17BD" w14:textId="46653C70"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Template</w:t>
                    </w:r>
                  </w:p>
                </w:txbxContent>
              </v:textbox>
            </v:shape>
          </w:pict>
        </mc:Fallback>
      </mc:AlternateContent>
    </w:r>
    <w:r w:rsidR="00B62D84">
      <w:rPr>
        <w:rFonts w:cstheme="minorHAnsi"/>
        <w:b/>
        <w:color w:val="BFBFBF" w:themeColor="background1" w:themeShade="BF"/>
        <w:sz w:val="40"/>
        <w:szCs w:val="40"/>
      </w:rPr>
      <w:tab/>
    </w:r>
    <w:r w:rsidR="0057711E">
      <w:rPr>
        <w:rFonts w:cstheme="minorHAnsi"/>
        <w:b/>
        <w:color w:val="BFBFBF" w:themeColor="background1" w:themeShade="BF"/>
        <w:sz w:val="40"/>
        <w:szCs w:val="40"/>
      </w:rPr>
      <w:tab/>
    </w:r>
  </w:p>
  <w:p w14:paraId="4F77854E" w14:textId="3151DECE" w:rsidR="00AD756C" w:rsidRDefault="00AD756C" w:rsidP="00773536">
    <w:pPr>
      <w:spacing w:after="0" w:line="240" w:lineRule="auto"/>
      <w:rPr>
        <w:rFonts w:cstheme="minorHAnsi"/>
        <w:b/>
        <w:sz w:val="40"/>
        <w:szCs w:val="40"/>
      </w:rPr>
    </w:pPr>
  </w:p>
  <w:p w14:paraId="24ACD722" w14:textId="1D19067F" w:rsidR="00773536" w:rsidRDefault="00773536" w:rsidP="00773536">
    <w:pPr>
      <w:spacing w:after="0" w:line="240" w:lineRule="auto"/>
      <w:rPr>
        <w:rFonts w:cstheme="minorHAnsi"/>
        <w:b/>
        <w:sz w:val="40"/>
        <w:szCs w:val="40"/>
      </w:rPr>
    </w:pPr>
  </w:p>
  <w:p w14:paraId="4321825E" w14:textId="20269295" w:rsidR="00D14D36" w:rsidRDefault="00D14D36" w:rsidP="00773536">
    <w:pPr>
      <w:pStyle w:val="Header"/>
      <w:tabs>
        <w:tab w:val="right" w:pos="94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36D84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0677472"/>
    <w:multiLevelType w:val="hybridMultilevel"/>
    <w:tmpl w:val="18D62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8D4370E"/>
    <w:multiLevelType w:val="hybridMultilevel"/>
    <w:tmpl w:val="52CE3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83008B"/>
    <w:multiLevelType w:val="hybridMultilevel"/>
    <w:tmpl w:val="C5B41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4600F6D"/>
    <w:multiLevelType w:val="hybridMultilevel"/>
    <w:tmpl w:val="C46C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9465F6"/>
    <w:multiLevelType w:val="hybridMultilevel"/>
    <w:tmpl w:val="9C70E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F8245E"/>
    <w:multiLevelType w:val="hybridMultilevel"/>
    <w:tmpl w:val="EBCA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6328790">
    <w:abstractNumId w:val="3"/>
  </w:num>
  <w:num w:numId="2" w16cid:durableId="2067290204">
    <w:abstractNumId w:val="6"/>
  </w:num>
  <w:num w:numId="3" w16cid:durableId="2127962138">
    <w:abstractNumId w:val="8"/>
  </w:num>
  <w:num w:numId="4" w16cid:durableId="340352684">
    <w:abstractNumId w:val="1"/>
  </w:num>
  <w:num w:numId="5" w16cid:durableId="28066256">
    <w:abstractNumId w:val="0"/>
  </w:num>
  <w:num w:numId="6" w16cid:durableId="707611085">
    <w:abstractNumId w:val="2"/>
  </w:num>
  <w:num w:numId="7" w16cid:durableId="475875414">
    <w:abstractNumId w:val="4"/>
  </w:num>
  <w:num w:numId="8" w16cid:durableId="119225082">
    <w:abstractNumId w:val="5"/>
  </w:num>
  <w:num w:numId="9" w16cid:durableId="639769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F2"/>
    <w:rsid w:val="0000090E"/>
    <w:rsid w:val="00003535"/>
    <w:rsid w:val="00050835"/>
    <w:rsid w:val="000620E1"/>
    <w:rsid w:val="000956E3"/>
    <w:rsid w:val="000A17F2"/>
    <w:rsid w:val="000C2A65"/>
    <w:rsid w:val="000E13AB"/>
    <w:rsid w:val="000E3C20"/>
    <w:rsid w:val="0010778A"/>
    <w:rsid w:val="00110623"/>
    <w:rsid w:val="0011076E"/>
    <w:rsid w:val="001147BF"/>
    <w:rsid w:val="0012643D"/>
    <w:rsid w:val="00144C57"/>
    <w:rsid w:val="0016549D"/>
    <w:rsid w:val="00165EF3"/>
    <w:rsid w:val="001668F9"/>
    <w:rsid w:val="001711D4"/>
    <w:rsid w:val="001B6634"/>
    <w:rsid w:val="00221AF6"/>
    <w:rsid w:val="00232D77"/>
    <w:rsid w:val="00256CBF"/>
    <w:rsid w:val="00284538"/>
    <w:rsid w:val="002D7E2F"/>
    <w:rsid w:val="002E4F8A"/>
    <w:rsid w:val="002F2AD0"/>
    <w:rsid w:val="002F4814"/>
    <w:rsid w:val="00302B6A"/>
    <w:rsid w:val="0030538F"/>
    <w:rsid w:val="003137B7"/>
    <w:rsid w:val="003245B4"/>
    <w:rsid w:val="003250B1"/>
    <w:rsid w:val="00334020"/>
    <w:rsid w:val="00337843"/>
    <w:rsid w:val="0034086C"/>
    <w:rsid w:val="003430FC"/>
    <w:rsid w:val="00384211"/>
    <w:rsid w:val="003842BD"/>
    <w:rsid w:val="003C44AD"/>
    <w:rsid w:val="003E1546"/>
    <w:rsid w:val="003F47F5"/>
    <w:rsid w:val="0041135C"/>
    <w:rsid w:val="004177DF"/>
    <w:rsid w:val="004245B2"/>
    <w:rsid w:val="004A2BA2"/>
    <w:rsid w:val="004B09A7"/>
    <w:rsid w:val="004D32BC"/>
    <w:rsid w:val="004E03BA"/>
    <w:rsid w:val="004E5B58"/>
    <w:rsid w:val="004F11B6"/>
    <w:rsid w:val="005021D3"/>
    <w:rsid w:val="0050334E"/>
    <w:rsid w:val="00510867"/>
    <w:rsid w:val="005369AA"/>
    <w:rsid w:val="00541F07"/>
    <w:rsid w:val="0057711E"/>
    <w:rsid w:val="005A4F6A"/>
    <w:rsid w:val="005A533C"/>
    <w:rsid w:val="006057B0"/>
    <w:rsid w:val="00606827"/>
    <w:rsid w:val="0063112B"/>
    <w:rsid w:val="0063783B"/>
    <w:rsid w:val="006432F2"/>
    <w:rsid w:val="0067156A"/>
    <w:rsid w:val="00684F6D"/>
    <w:rsid w:val="006A2F61"/>
    <w:rsid w:val="006A6842"/>
    <w:rsid w:val="006C2BC8"/>
    <w:rsid w:val="00705ED7"/>
    <w:rsid w:val="007123BC"/>
    <w:rsid w:val="0072043B"/>
    <w:rsid w:val="00773536"/>
    <w:rsid w:val="007814D4"/>
    <w:rsid w:val="00785B06"/>
    <w:rsid w:val="007C2CE4"/>
    <w:rsid w:val="007C5724"/>
    <w:rsid w:val="007F1316"/>
    <w:rsid w:val="00804A93"/>
    <w:rsid w:val="00816E96"/>
    <w:rsid w:val="00816FF5"/>
    <w:rsid w:val="0083156E"/>
    <w:rsid w:val="008765F4"/>
    <w:rsid w:val="008952D8"/>
    <w:rsid w:val="008A2DCC"/>
    <w:rsid w:val="008A4446"/>
    <w:rsid w:val="009062EE"/>
    <w:rsid w:val="0098337E"/>
    <w:rsid w:val="009A34FF"/>
    <w:rsid w:val="009B4F5D"/>
    <w:rsid w:val="009D0F77"/>
    <w:rsid w:val="009D487B"/>
    <w:rsid w:val="009D6F8E"/>
    <w:rsid w:val="009E18C3"/>
    <w:rsid w:val="009F25A7"/>
    <w:rsid w:val="00A01AC7"/>
    <w:rsid w:val="00A22F3E"/>
    <w:rsid w:val="00A27BE4"/>
    <w:rsid w:val="00A607C4"/>
    <w:rsid w:val="00A6335E"/>
    <w:rsid w:val="00A7220C"/>
    <w:rsid w:val="00A8685D"/>
    <w:rsid w:val="00AA1B20"/>
    <w:rsid w:val="00AA57CC"/>
    <w:rsid w:val="00AA6D6E"/>
    <w:rsid w:val="00AC0A8C"/>
    <w:rsid w:val="00AC5CDE"/>
    <w:rsid w:val="00AC64E3"/>
    <w:rsid w:val="00AD530A"/>
    <w:rsid w:val="00AD756C"/>
    <w:rsid w:val="00AE1143"/>
    <w:rsid w:val="00AE3488"/>
    <w:rsid w:val="00AE3FFE"/>
    <w:rsid w:val="00B1259B"/>
    <w:rsid w:val="00B23932"/>
    <w:rsid w:val="00B5607A"/>
    <w:rsid w:val="00B57A0F"/>
    <w:rsid w:val="00B62D84"/>
    <w:rsid w:val="00B62FA3"/>
    <w:rsid w:val="00B7615E"/>
    <w:rsid w:val="00B86D70"/>
    <w:rsid w:val="00B92B6B"/>
    <w:rsid w:val="00B92D50"/>
    <w:rsid w:val="00BA3DA5"/>
    <w:rsid w:val="00BE27CC"/>
    <w:rsid w:val="00C06084"/>
    <w:rsid w:val="00C24420"/>
    <w:rsid w:val="00C422EE"/>
    <w:rsid w:val="00C430F8"/>
    <w:rsid w:val="00C4555C"/>
    <w:rsid w:val="00C70433"/>
    <w:rsid w:val="00C71787"/>
    <w:rsid w:val="00C82A38"/>
    <w:rsid w:val="00C911C8"/>
    <w:rsid w:val="00CA6EC3"/>
    <w:rsid w:val="00CB68A8"/>
    <w:rsid w:val="00CF549E"/>
    <w:rsid w:val="00D02513"/>
    <w:rsid w:val="00D1064A"/>
    <w:rsid w:val="00D106C8"/>
    <w:rsid w:val="00D14D36"/>
    <w:rsid w:val="00D206F4"/>
    <w:rsid w:val="00D228F5"/>
    <w:rsid w:val="00D3052A"/>
    <w:rsid w:val="00D356E6"/>
    <w:rsid w:val="00D61B6B"/>
    <w:rsid w:val="00D87EE6"/>
    <w:rsid w:val="00D914E8"/>
    <w:rsid w:val="00DB4CFF"/>
    <w:rsid w:val="00DC359B"/>
    <w:rsid w:val="00DC3A68"/>
    <w:rsid w:val="00DC75BD"/>
    <w:rsid w:val="00DD6A16"/>
    <w:rsid w:val="00DF24FA"/>
    <w:rsid w:val="00E2195F"/>
    <w:rsid w:val="00E52F9E"/>
    <w:rsid w:val="00E77E8D"/>
    <w:rsid w:val="00EA17B2"/>
    <w:rsid w:val="00ED72E8"/>
    <w:rsid w:val="00F04548"/>
    <w:rsid w:val="00F11CEA"/>
    <w:rsid w:val="00F171DA"/>
    <w:rsid w:val="00F21CCB"/>
    <w:rsid w:val="00F62B45"/>
    <w:rsid w:val="00FA2E9B"/>
    <w:rsid w:val="00FA7AE9"/>
    <w:rsid w:val="00FC7BCA"/>
    <w:rsid w:val="00FE7E1F"/>
    <w:rsid w:val="00FF1D41"/>
    <w:rsid w:val="15284B3B"/>
    <w:rsid w:val="228CF9E8"/>
    <w:rsid w:val="381850DB"/>
    <w:rsid w:val="3C89D770"/>
    <w:rsid w:val="45BC3A14"/>
    <w:rsid w:val="6404B19A"/>
    <w:rsid w:val="78FC20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5D4F"/>
  <w15:chartTrackingRefBased/>
  <w15:docId w15:val="{1B36F2AD-0E0E-45E2-B9F5-870468BE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F2"/>
  </w:style>
  <w:style w:type="paragraph" w:styleId="Heading1">
    <w:name w:val="heading 1"/>
    <w:basedOn w:val="Normal"/>
    <w:next w:val="Normal"/>
    <w:link w:val="Heading1Char"/>
    <w:qFormat/>
    <w:rsid w:val="003137B7"/>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7F2"/>
    <w:pPr>
      <w:tabs>
        <w:tab w:val="center" w:pos="4513"/>
        <w:tab w:val="right" w:pos="9026"/>
      </w:tabs>
      <w:spacing w:after="0" w:line="240" w:lineRule="auto"/>
    </w:pPr>
  </w:style>
  <w:style w:type="character" w:customStyle="1" w:styleId="HeaderChar">
    <w:name w:val="Header Char"/>
    <w:basedOn w:val="DefaultParagraphFont"/>
    <w:link w:val="Header"/>
    <w:rsid w:val="000A17F2"/>
  </w:style>
  <w:style w:type="paragraph" w:styleId="Footer">
    <w:name w:val="footer"/>
    <w:basedOn w:val="Normal"/>
    <w:link w:val="FooterChar"/>
    <w:uiPriority w:val="99"/>
    <w:unhideWhenUsed/>
    <w:rsid w:val="000A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7F2"/>
  </w:style>
  <w:style w:type="paragraph" w:styleId="ListParagraph">
    <w:name w:val="List Paragraph"/>
    <w:basedOn w:val="Normal"/>
    <w:uiPriority w:val="34"/>
    <w:qFormat/>
    <w:rsid w:val="000A17F2"/>
    <w:pPr>
      <w:ind w:left="720"/>
      <w:contextualSpacing/>
    </w:pPr>
  </w:style>
  <w:style w:type="paragraph" w:styleId="BalloonText">
    <w:name w:val="Balloon Text"/>
    <w:basedOn w:val="Normal"/>
    <w:link w:val="BalloonTextChar"/>
    <w:uiPriority w:val="99"/>
    <w:semiHidden/>
    <w:unhideWhenUsed/>
    <w:rsid w:val="000A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F2"/>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2F61"/>
    <w:rPr>
      <w:color w:val="808080"/>
    </w:rPr>
  </w:style>
  <w:style w:type="character" w:customStyle="1" w:styleId="Heading1Char">
    <w:name w:val="Heading 1 Char"/>
    <w:basedOn w:val="DefaultParagraphFont"/>
    <w:link w:val="Heading1"/>
    <w:rsid w:val="003137B7"/>
    <w:rPr>
      <w:rFonts w:ascii="Arial" w:eastAsia="Times New Roman" w:hAnsi="Arial" w:cs="Arial"/>
      <w:b/>
      <w:bCs/>
      <w:szCs w:val="24"/>
    </w:rPr>
  </w:style>
  <w:style w:type="table" w:customStyle="1" w:styleId="TableGrid1">
    <w:name w:val="Table Grid1"/>
    <w:basedOn w:val="TableNormal"/>
    <w:next w:val="TableGrid"/>
    <w:uiPriority w:val="39"/>
    <w:rsid w:val="0031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Mstyle">
    <w:name w:val="MCM style"/>
    <w:basedOn w:val="Normal"/>
    <w:link w:val="MCMstyleChar"/>
    <w:rsid w:val="003137B7"/>
    <w:pPr>
      <w:spacing w:after="0" w:line="240" w:lineRule="auto"/>
    </w:pPr>
  </w:style>
  <w:style w:type="character" w:customStyle="1" w:styleId="MCMstyleChar">
    <w:name w:val="MCM style Char"/>
    <w:basedOn w:val="DefaultParagraphFont"/>
    <w:link w:val="MCMstyle"/>
    <w:rsid w:val="003137B7"/>
  </w:style>
  <w:style w:type="paragraph" w:styleId="NormalWeb">
    <w:name w:val="Normal (Web)"/>
    <w:basedOn w:val="Normal"/>
    <w:uiPriority w:val="99"/>
    <w:semiHidden/>
    <w:unhideWhenUsed/>
    <w:rsid w:val="00BA3DA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6001">
      <w:bodyDiv w:val="1"/>
      <w:marLeft w:val="0"/>
      <w:marRight w:val="0"/>
      <w:marTop w:val="0"/>
      <w:marBottom w:val="0"/>
      <w:divBdr>
        <w:top w:val="none" w:sz="0" w:space="0" w:color="auto"/>
        <w:left w:val="none" w:sz="0" w:space="0" w:color="auto"/>
        <w:bottom w:val="none" w:sz="0" w:space="0" w:color="auto"/>
        <w:right w:val="none" w:sz="0" w:space="0" w:color="auto"/>
      </w:divBdr>
    </w:div>
    <w:div w:id="532959681">
      <w:bodyDiv w:val="1"/>
      <w:marLeft w:val="0"/>
      <w:marRight w:val="0"/>
      <w:marTop w:val="0"/>
      <w:marBottom w:val="0"/>
      <w:divBdr>
        <w:top w:val="none" w:sz="0" w:space="0" w:color="auto"/>
        <w:left w:val="none" w:sz="0" w:space="0" w:color="auto"/>
        <w:bottom w:val="none" w:sz="0" w:space="0" w:color="auto"/>
        <w:right w:val="none" w:sz="0" w:space="0" w:color="auto"/>
      </w:divBdr>
    </w:div>
    <w:div w:id="17696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56B082A47A89C9D2D8282B59668"/>
        <w:category>
          <w:name w:val="General"/>
          <w:gallery w:val="placeholder"/>
        </w:category>
        <w:types>
          <w:type w:val="bbPlcHdr"/>
        </w:types>
        <w:behaviors>
          <w:behavior w:val="content"/>
        </w:behaviors>
        <w:guid w:val="{FA58BD0A-C932-4FA8-B308-43691EECB6CD}"/>
      </w:docPartPr>
      <w:docPartBody>
        <w:p w:rsidR="002C2E1F" w:rsidRDefault="002C2E1F" w:rsidP="002C2E1F">
          <w:pPr>
            <w:pStyle w:val="B61BE56B082A47A89C9D2D8282B59668"/>
          </w:pPr>
          <w:r w:rsidRPr="002714AC">
            <w:rPr>
              <w:rStyle w:val="PlaceholderText"/>
              <w:highlight w:val="yellow"/>
            </w:rPr>
            <w:t>Choose an item.</w:t>
          </w:r>
        </w:p>
      </w:docPartBody>
    </w:docPart>
    <w:docPart>
      <w:docPartPr>
        <w:name w:val="EB6B494EB386493FB5156FA017332062"/>
        <w:category>
          <w:name w:val="General"/>
          <w:gallery w:val="placeholder"/>
        </w:category>
        <w:types>
          <w:type w:val="bbPlcHdr"/>
        </w:types>
        <w:behaviors>
          <w:behavior w:val="content"/>
        </w:behaviors>
        <w:guid w:val="{26B9740A-AA15-41B0-B5B0-00CB6D11DCC4}"/>
      </w:docPartPr>
      <w:docPartBody>
        <w:p w:rsidR="002C2E1F" w:rsidRDefault="002C2E1F" w:rsidP="002C2E1F">
          <w:pPr>
            <w:pStyle w:val="EB6B494EB386493FB5156FA017332062"/>
          </w:pPr>
          <w:r w:rsidRPr="005D6CE0">
            <w:rPr>
              <w:rStyle w:val="PlaceholderText"/>
            </w:rPr>
            <w:t>Choose an item.</w:t>
          </w:r>
        </w:p>
      </w:docPartBody>
    </w:docPart>
    <w:docPart>
      <w:docPartPr>
        <w:name w:val="660D4217FC8B466E91E531705A184C75"/>
        <w:category>
          <w:name w:val="General"/>
          <w:gallery w:val="placeholder"/>
        </w:category>
        <w:types>
          <w:type w:val="bbPlcHdr"/>
        </w:types>
        <w:behaviors>
          <w:behavior w:val="content"/>
        </w:behaviors>
        <w:guid w:val="{A111C029-707D-4110-9368-41B2D81BAE41}"/>
      </w:docPartPr>
      <w:docPartBody>
        <w:p w:rsidR="002C2E1F" w:rsidRDefault="002C2E1F" w:rsidP="002C2E1F">
          <w:pPr>
            <w:pStyle w:val="660D4217FC8B466E91E531705A184C75"/>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1F"/>
    <w:rsid w:val="002C2E1F"/>
    <w:rsid w:val="0041135C"/>
    <w:rsid w:val="006057B0"/>
    <w:rsid w:val="006432F2"/>
    <w:rsid w:val="006629E9"/>
    <w:rsid w:val="00B12C91"/>
    <w:rsid w:val="00B57A0F"/>
    <w:rsid w:val="00FF1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E1F"/>
    <w:rPr>
      <w:color w:val="808080"/>
    </w:rPr>
  </w:style>
  <w:style w:type="paragraph" w:customStyle="1" w:styleId="B61BE56B082A47A89C9D2D8282B59668">
    <w:name w:val="B61BE56B082A47A89C9D2D8282B59668"/>
    <w:rsid w:val="002C2E1F"/>
  </w:style>
  <w:style w:type="paragraph" w:customStyle="1" w:styleId="EB6B494EB386493FB5156FA017332062">
    <w:name w:val="EB6B494EB386493FB5156FA017332062"/>
    <w:rsid w:val="002C2E1F"/>
  </w:style>
  <w:style w:type="paragraph" w:customStyle="1" w:styleId="660D4217FC8B466E91E531705A184C75">
    <w:name w:val="660D4217FC8B466E91E531705A184C75"/>
    <w:rsid w:val="002C2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a70ce1-676d-4d75-b4ae-4971af5bd1c2">
      <Terms xmlns="http://schemas.microsoft.com/office/infopath/2007/PartnerControls"/>
    </lcf76f155ced4ddcb4097134ff3c332f>
    <TaxCatchAll xmlns="db6bdc77-7b3b-406b-845f-a7e3647ec8c4">
      <Value>150</Value>
      <Value>13</Value>
      <Value>10</Value>
      <Value>6</Value>
      <Value>221</Value>
      <Value>1</Value>
      <Value>34</Value>
    </TaxCatchAll>
    <d1886e8c37534ba9852199e68568ed7c xmlns="fa638a55-4ff4-41e4-b738-ff19757cbf71">
      <Terms xmlns="http://schemas.microsoft.com/office/infopath/2007/PartnerControls"/>
    </d1886e8c37534ba9852199e68568ed7c>
    <_ip_UnifiedCompliancePolicyUIAction xmlns="http://schemas.microsoft.com/sharepoint/v3" xsi:nil="true"/>
    <Contact xmlns="db6bdc77-7b3b-406b-845f-a7e3647ec8c4">
      <UserInfo>
        <DisplayName>People</DisplayName>
        <AccountId>688</AccountId>
        <AccountType/>
      </UserInfo>
    </Contact>
    <NotificationStatus xmlns="6aa70ce1-676d-4d75-b4ae-4971af5bd1c2" xsi:nil="true"/>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ExternalAudience xmlns="fa638a55-4ff4-41e4-b738-ff19757cbf71">false</ExternalAudience>
    <EffectiveDate xmlns="fa638a55-4ff4-41e4-b738-ff19757cbf71">2025-07-07T14:00:00+00:00</EffectiveDate>
    <_ip_UnifiedCompliancePolicyProperties xmlns="http://schemas.microsoft.com/sharepoint/v3" xsi:nil="tru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Head of Human Resources and Safety</TermName>
          <TermId xmlns="http://schemas.microsoft.com/office/infopath/2007/PartnerControls">2ac2db88-b077-4380-ad3e-1fae98123b46</TermId>
        </TermInfo>
      </Terms>
    </k106685318534771ac3cee8ed8f1146b>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509e09aa-d04e-456d-9cf5-f03dc79a5400</TermId>
        </TermInfo>
        <TermInfo xmlns="http://schemas.microsoft.com/office/infopath/2007/PartnerControls">
          <TermName xmlns="http://schemas.microsoft.com/office/infopath/2007/PartnerControls">People and culture</TermName>
          <TermId xmlns="http://schemas.microsoft.com/office/infopath/2007/PartnerControls">9f108088-d950-416b-843a-2bca30106338</TermId>
        </TermInfo>
        <TermInfo xmlns="http://schemas.microsoft.com/office/infopath/2007/PartnerControls">
          <TermName xmlns="http://schemas.microsoft.com/office/infopath/2007/PartnerControls">Performance management</TermName>
          <TermId xmlns="http://schemas.microsoft.com/office/infopath/2007/PartnerControls">223cdff3-f431-4f9e-96ba-b7245dfda1b8</TermId>
        </TermInfo>
      </Terms>
    </hd032cf129744d2399b5239bb8160499>
    <Alt_x002e_ReviewDateNotificationStatus xmlns="6aa70ce1-676d-4d75-b4ae-4971af5bd1c2" xsi:nil="true"/>
    <Numberofday_x0028_s_x0029_beforedue xmlns="6aa70ce1-676d-4d75-b4ae-4971af5bd1c2">60</Numberofday_x0028_s_x0029_beforedue>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Tool or resource</TermName>
          <TermId xmlns="http://schemas.microsoft.com/office/infopath/2007/PartnerControls">9d6024cc-aacb-41f2-8ca0-ad36e482303c</TermId>
        </TermInfo>
      </Terms>
    </h20b1f3e1a1a47d5af3b308256682d08>
    <ImageURL xmlns="fa638a55-4ff4-41e4-b738-ff19757cbf71" xsi:nil="true"/>
    <TaxCatchAllLabel xmlns="db6bdc77-7b3b-406b-845f-a7e3647ec8c4"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All MCM services</TermName>
          <TermId xmlns="http://schemas.microsoft.com/office/infopath/2007/PartnerControls">c807904b-fe0d-46d4-99d0-9b0c9096a3e9</TermId>
        </TermInfo>
      </Terms>
    </d17f825f36234524bb9c266a36020aa1>
    <kfae54f45e4f42458f58b288e1639c8f xmlns="fa638a55-4ff4-41e4-b738-ff19757cbf71">
      <Terms xmlns="http://schemas.microsoft.com/office/infopath/2007/PartnerControls"/>
    </kfae54f45e4f42458f58b288e1639c8f>
    <ReviewDate xmlns="fa638a55-4ff4-41e4-b738-ff19757cbf71">2022-06-22T14:00:00+00:00</ReviewDate>
    <AlternateReviewDate_x0028_Forselecteddocumentsonly_x0029_ xmlns="6aa70ce1-676d-4d75-b4ae-4971af5bd1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esource or Tool Document" ma:contentTypeID="0x01010026DEF8B4E50CE942A2C2A6B656B206280300ED4D4BE9D6EA9E4394EF8895A7D72960" ma:contentTypeVersion="52" ma:contentTypeDescription="" ma:contentTypeScope="" ma:versionID="b470f85670275b2049b70d60d123bae1">
  <xsd:schema xmlns:xsd="http://www.w3.org/2001/XMLSchema" xmlns:xs="http://www.w3.org/2001/XMLSchema" xmlns:p="http://schemas.microsoft.com/office/2006/metadata/properties" xmlns:ns1="http://schemas.microsoft.com/sharepoint/v3" xmlns:ns2="db6bdc77-7b3b-406b-845f-a7e3647ec8c4" xmlns:ns3="fa638a55-4ff4-41e4-b738-ff19757cbf71" xmlns:ns4="6aa70ce1-676d-4d75-b4ae-4971af5bd1c2" xmlns:ns5="a143deed-bfb9-4298-866a-60539fcc11c4" targetNamespace="http://schemas.microsoft.com/office/2006/metadata/properties" ma:root="true" ma:fieldsID="4f11234ad59148a5aed8825910c88f7b" ns1:_="" ns2:_="" ns3:_="" ns4:_="" ns5:_="">
    <xsd:import namespace="http://schemas.microsoft.com/sharepoint/v3"/>
    <xsd:import namespace="db6bdc77-7b3b-406b-845f-a7e3647ec8c4"/>
    <xsd:import namespace="fa638a55-4ff4-41e4-b738-ff19757cbf71"/>
    <xsd:import namespace="6aa70ce1-676d-4d75-b4ae-4971af5bd1c2"/>
    <xsd:import namespace="a143deed-bfb9-4298-866a-60539fcc11c4"/>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4:Numberofday_x0028_s_x0029_beforedue" minOccurs="0"/>
                <xsd:element ref="ns4:NotificationStatus" minOccurs="0"/>
                <xsd:element ref="ns3:d17f825f36234524bb9c266a36020aa1"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3:RevisionNumber" minOccurs="0"/>
                <xsd:element ref="ns5:SharedWithUsers" minOccurs="0"/>
                <xsd:element ref="ns5: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3:pd71c87abced4b95a8b78b0fb1def5da" minOccurs="0"/>
                <xsd:element ref="ns3:ReviewDate" minOccurs="0"/>
                <xsd:element ref="ns4:MediaServiceGenerationTime" minOccurs="0"/>
                <xsd:element ref="ns4:MediaServiceEventHashCode" minOccurs="0"/>
                <xsd:element ref="ns4:AlternateReviewDate_x0028_Forselecteddocumentsonly_x0029_" minOccurs="0"/>
                <xsd:element ref="ns4:Alt_x002e_ReviewDateNotificationStatus" minOccurs="0"/>
                <xsd:element ref="ns1:_ip_UnifiedCompliancePolicyProperties" minOccurs="0"/>
                <xsd:element ref="ns1:_ip_UnifiedCompliancePolicyUIAc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3" nillable="true" ma:displayName="Taxonomy Catch All Column" ma:hidden="true" ma:list="{123d20ed-d7d8-45e2-8981-7c2479bf6466}" ma:internalName="TaxCatchAll" ma:readOnly="false"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23d20ed-d7d8-45e2-8981-7c2479bf6466}" ma:internalName="TaxCatchAllLabel" ma:readOnly="fals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9" nillable="true" ma:taxonomy="true" ma:internalName="h20b1f3e1a1a47d5af3b308256682d08" ma:taxonomyFieldName="Document_x0020_type" ma:displayName="Document type" ma:readOnly="false" ma:default="10;#Tool or resource|9d6024cc-aacb-41f2-8ca0-ad36e482303c"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ma:readOnly="false">
      <xsd:simpleType>
        <xsd:restriction base="dms:Note">
          <xsd:maxLength value="255"/>
        </xsd:restriction>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EffectiveDate" ma:index="11" nillable="true" ma:displayName="Effective Date" ma:default="[today]" ma:format="DateOnly" ma:internalName="EffectiveDate" ma:readOnly="false">
      <xsd:simpleType>
        <xsd:restriction base="dms:DateTime"/>
      </xsd:simpleType>
    </xsd:element>
    <xsd:element name="d17f825f36234524bb9c266a36020aa1" ma:index="18"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element name="kfae54f45e4f42458f58b288e1639c8f" ma:index="20"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2"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6" nillable="true" ma:taxonomy="true" ma:internalName="d1886e8c37534ba9852199e68568ed7c" ma:taxonomyFieldName="Compliance" ma:displayName="Compliance" ma:readOnly="fals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8" ma:taxonomy="true" ma:internalName="k106685318534771ac3cee8ed8f1146b" ma:taxonomyFieldName="RoleResponsible" ma:displayName="Document Owner"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element name="RevisionNumber" ma:index="30" nillable="true" ma:displayName="Revision Number" ma:hidden="true" ma:internalName="RevisionNumber" ma:readOnly="false">
      <xsd:simpleType>
        <xsd:restriction base="dms:Text">
          <xsd:maxLength value="255"/>
        </xsd:restriction>
      </xsd:simpleType>
    </xsd:element>
    <xsd:element name="pd71c87abced4b95a8b78b0fb1def5da" ma:index="42" ma:taxonomy="true" ma:internalName="pd71c87abced4b95a8b78b0fb1def5da" ma:taxonomyFieldName="CurrentStatus" ma:displayName="Current Status" ma:readOnly="false"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ReviewDate" ma:index="43" nillable="true" ma:displayName="Review Date" ma:format="DateOnly" ma:hidden="true" ma:internalName="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a70ce1-676d-4d75-b4ae-4971af5bd1c2" elementFormDefault="qualified">
    <xsd:import namespace="http://schemas.microsoft.com/office/2006/documentManagement/types"/>
    <xsd:import namespace="http://schemas.microsoft.com/office/infopath/2007/PartnerControls"/>
    <xsd:element name="Numberofday_x0028_s_x0029_beforedue" ma:index="14" nillable="true" ma:displayName="Number of day(s) before due" ma:decimals="0" ma:default="60" ma:format="Dropdown" ma:internalName="Numberofday_x0028_s_x0029_beforedue" ma:percentage="FALSE">
      <xsd:simpleType>
        <xsd:restriction base="dms:Number"/>
      </xsd:simpleType>
    </xsd:element>
    <xsd:element name="NotificationStatus" ma:index="16" nillable="true" ma:displayName="Notification Status" ma:format="Dropdown" ma:internalName="NotificationStatus">
      <xsd:simpleType>
        <xsd:restriction base="dms:Choice">
          <xsd:enumeration value="Notified"/>
          <xsd:enumeration value="Contact Unavailable"/>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hidden="true" ma:internalName="MediaServiceAutoTags"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AlternateReviewDate_x0028_Forselecteddocumentsonly_x0029_" ma:index="47" nillable="true" ma:displayName="Alternate Review Date" ma:format="DateOnly" ma:internalName="AlternateReviewDate_x0028_Forselecteddocumentsonly_x0029_">
      <xsd:simpleType>
        <xsd:restriction base="dms:DateTime"/>
      </xsd:simpleType>
    </xsd:element>
    <xsd:element name="Alt_x002e_ReviewDateNotificationStatus" ma:index="48" nillable="true" ma:displayName="Alt. Review Date Notification Status" ma:format="Dropdown" ma:internalName="Alt_x002e_ReviewDateNotificationStatus">
      <xsd:simpleType>
        <xsd:restriction base="dms:Choice">
          <xsd:enumeration value="Notified"/>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3deed-bfb9-4298-866a-60539fcc11c4"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5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1B90B-AC5E-4C5B-84EC-A02C7E868C70}">
  <ds:schemaRefs>
    <ds:schemaRef ds:uri="http://schemas.microsoft.com/sharepoint/v3/contenttype/forms"/>
  </ds:schemaRefs>
</ds:datastoreItem>
</file>

<file path=customXml/itemProps2.xml><?xml version="1.0" encoding="utf-8"?>
<ds:datastoreItem xmlns:ds="http://schemas.openxmlformats.org/officeDocument/2006/customXml" ds:itemID="{35B46DA7-19D4-47A6-AD1B-905872FECB1D}">
  <ds:schemaRefs>
    <ds:schemaRef ds:uri="http://schemas.microsoft.com/office/2006/metadata/properties"/>
    <ds:schemaRef ds:uri="http://schemas.microsoft.com/office/infopath/2007/PartnerControls"/>
    <ds:schemaRef ds:uri="706137d8-875c-47e3-a019-fb050b0bd853"/>
    <ds:schemaRef ds:uri="9139a053-8813-4a0c-bc42-2900c607c3dc"/>
    <ds:schemaRef ds:uri="6aa70ce1-676d-4d75-b4ae-4971af5bd1c2"/>
    <ds:schemaRef ds:uri="db6bdc77-7b3b-406b-845f-a7e3647ec8c4"/>
    <ds:schemaRef ds:uri="fa638a55-4ff4-41e4-b738-ff19757cbf71"/>
    <ds:schemaRef ds:uri="http://schemas.microsoft.com/sharepoint/v3"/>
  </ds:schemaRefs>
</ds:datastoreItem>
</file>

<file path=customXml/itemProps3.xml><?xml version="1.0" encoding="utf-8"?>
<ds:datastoreItem xmlns:ds="http://schemas.openxmlformats.org/officeDocument/2006/customXml" ds:itemID="{A7551DC7-E3F6-44A3-9001-EF654730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bdc77-7b3b-406b-845f-a7e3647ec8c4"/>
    <ds:schemaRef ds:uri="fa638a55-4ff4-41e4-b738-ff19757cbf71"/>
    <ds:schemaRef ds:uri="6aa70ce1-676d-4d75-b4ae-4971af5bd1c2"/>
    <ds:schemaRef ds:uri="a143deed-bfb9-4298-866a-60539fcc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Katrina OSullivan</dc:creator>
  <cp:keywords/>
  <dc:description/>
  <cp:lastModifiedBy>Janelle Thomson</cp:lastModifiedBy>
  <cp:revision>2</cp:revision>
  <dcterms:created xsi:type="dcterms:W3CDTF">2025-09-02T07:03:00Z</dcterms:created>
  <dcterms:modified xsi:type="dcterms:W3CDTF">2025-09-02T07:03:00Z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0x01010026DEF8B4E50CE942A2C2A6B656B206280300ED4D4BE9D6EA9E4394EF8895A7D72960</vt:lpwstr>
  </property>
  <property fmtid="{D5CDD505-2E9C-101B-9397-08002B2CF9AE}" pid="3" name="RoleResponsible">
    <vt:lpwstr>221;#Head of Human Resources and Safety|2ac2db88-b077-4380-ad3e-1fae98123b46</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34;#Recruitment|509e09aa-d04e-456d-9cf5-f03dc79a5400;#13;#People and culture|9f108088-d950-416b-843a-2bca30106338;#150;#Performance management|223cdff3-f431-4f9e-96ba-b7245dfda1b8</vt:lpwstr>
  </property>
  <property fmtid="{D5CDD505-2E9C-101B-9397-08002B2CF9AE}" pid="9" name="Compliance">
    <vt:lpwstr/>
  </property>
  <property fmtid="{D5CDD505-2E9C-101B-9397-08002B2CF9AE}" pid="10" name="MediaServiceImageTags">
    <vt:lpwstr/>
  </property>
  <property fmtid="{D5CDD505-2E9C-101B-9397-08002B2CF9AE}" pid="11" name="Document_x0020_type">
    <vt:lpwstr>10;#Tool or resource|9d6024cc-aacb-41f2-8ca0-ad36e482303c</vt:lpwstr>
  </property>
</Properties>
</file>