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A84B" w14:textId="77777777" w:rsidR="00845E3D" w:rsidRPr="00845E3D" w:rsidRDefault="00845E3D" w:rsidP="4AB30B69">
      <w:pPr>
        <w:widowControl/>
        <w:tabs>
          <w:tab w:val="left" w:pos="284"/>
        </w:tabs>
        <w:autoSpaceDE/>
        <w:autoSpaceDN/>
        <w:spacing w:before="120" w:after="120"/>
        <w:ind w:left="426" w:hanging="426"/>
        <w:jc w:val="left"/>
        <w:rPr>
          <w:rFonts w:ascii="Calibri" w:eastAsia="Times New Roman" w:hAnsi="Calibri" w:cstheme="minorBidi"/>
          <w:lang w:eastAsia="en-US" w:bidi="ar-SA"/>
        </w:rPr>
      </w:pPr>
      <w:r w:rsidRPr="4AB30B69">
        <w:rPr>
          <w:rFonts w:ascii="Calibri" w:eastAsia="Times New Roman" w:hAnsi="Calibri" w:cstheme="minorBidi"/>
          <w:b/>
          <w:bCs/>
          <w:lang w:eastAsia="en-US" w:bidi="ar-SA"/>
        </w:rPr>
        <w:t>POSITION:</w:t>
      </w:r>
      <w:r>
        <w:tab/>
      </w:r>
      <w:r>
        <w:tab/>
      </w:r>
      <w:r w:rsidRPr="4AB30B69">
        <w:rPr>
          <w:rFonts w:ascii="Calibri" w:eastAsia="Times New Roman" w:hAnsi="Calibri" w:cstheme="minorBidi"/>
          <w:b/>
          <w:bCs/>
          <w:lang w:eastAsia="en-US" w:bidi="ar-SA"/>
        </w:rPr>
        <w:t>Teacher</w:t>
      </w:r>
    </w:p>
    <w:p w14:paraId="75D4FA5E" w14:textId="77777777" w:rsidR="00845E3D" w:rsidRPr="00845E3D" w:rsidRDefault="00845E3D" w:rsidP="4AB30B69">
      <w:pPr>
        <w:widowControl/>
        <w:tabs>
          <w:tab w:val="left" w:pos="284"/>
        </w:tabs>
        <w:autoSpaceDE/>
        <w:autoSpaceDN/>
        <w:spacing w:before="120" w:after="120"/>
        <w:ind w:left="426" w:hanging="426"/>
        <w:jc w:val="left"/>
        <w:rPr>
          <w:rFonts w:ascii="Calibri" w:eastAsia="Times New Roman" w:hAnsi="Calibri" w:cstheme="minorBidi"/>
          <w:lang w:eastAsia="en-US" w:bidi="ar-SA"/>
        </w:rPr>
      </w:pPr>
      <w:r w:rsidRPr="4AB30B69">
        <w:rPr>
          <w:rFonts w:ascii="Calibri" w:eastAsia="Times New Roman" w:hAnsi="Calibri" w:cstheme="minorBidi"/>
          <w:b/>
          <w:bCs/>
          <w:lang w:eastAsia="en-US" w:bidi="ar-SA"/>
        </w:rPr>
        <w:t>REPORTS TO:</w:t>
      </w:r>
      <w:r>
        <w:tab/>
      </w:r>
      <w:r>
        <w:tab/>
      </w:r>
      <w:r w:rsidRPr="4AB30B69">
        <w:rPr>
          <w:rFonts w:ascii="Calibri" w:eastAsia="Times New Roman" w:hAnsi="Calibri" w:cstheme="minorBidi"/>
          <w:b/>
          <w:bCs/>
          <w:lang w:eastAsia="en-US" w:bidi="ar-SA"/>
        </w:rPr>
        <w:t>Head of C</w:t>
      </w:r>
      <w:r w:rsidR="007B3F8D" w:rsidRPr="4AB30B69">
        <w:rPr>
          <w:rFonts w:ascii="Calibri" w:eastAsia="Times New Roman" w:hAnsi="Calibri" w:cstheme="minorBidi"/>
          <w:b/>
          <w:bCs/>
          <w:lang w:eastAsia="en-US" w:bidi="ar-SA"/>
        </w:rPr>
        <w:t>ampus</w:t>
      </w:r>
      <w:r w:rsidRPr="4AB30B69">
        <w:rPr>
          <w:rFonts w:ascii="Calibri" w:eastAsia="Times New Roman" w:hAnsi="Calibri" w:cstheme="minorBidi"/>
          <w:b/>
          <w:bCs/>
          <w:lang w:eastAsia="en-US" w:bidi="ar-SA"/>
        </w:rPr>
        <w:t xml:space="preserve"> </w:t>
      </w:r>
    </w:p>
    <w:p w14:paraId="0695E00A" w14:textId="77777777" w:rsidR="00845E3D" w:rsidRPr="00845E3D" w:rsidRDefault="00845E3D" w:rsidP="4AB30B69">
      <w:pPr>
        <w:tabs>
          <w:tab w:val="left" w:pos="284"/>
        </w:tabs>
        <w:autoSpaceDE/>
        <w:autoSpaceDN/>
        <w:ind w:left="426" w:hanging="426"/>
        <w:jc w:val="left"/>
        <w:rPr>
          <w:rFonts w:ascii="Calibri" w:eastAsia="Calibri" w:hAnsi="Calibri" w:cstheme="minorBidi"/>
          <w:color w:val="000000" w:themeColor="text1"/>
          <w:lang w:eastAsia="en-US" w:bidi="ar-SA"/>
        </w:rPr>
      </w:pPr>
      <w:r w:rsidRPr="4AB30B69">
        <w:rPr>
          <w:rFonts w:ascii="Calibri" w:eastAsia="Times New Roman" w:hAnsi="Calibri" w:cstheme="minorBidi"/>
          <w:b/>
          <w:bCs/>
          <w:lang w:eastAsia="en-US" w:bidi="ar-SA"/>
        </w:rPr>
        <w:t>LOCATED:</w:t>
      </w:r>
      <w:r>
        <w:tab/>
      </w:r>
      <w:r>
        <w:tab/>
      </w:r>
      <w:r w:rsidRPr="4AB30B69">
        <w:rPr>
          <w:rFonts w:ascii="Calibri" w:eastAsia="Calibri" w:hAnsi="Calibri" w:cstheme="minorBidi"/>
          <w:b/>
          <w:bCs/>
          <w:color w:val="000000" w:themeColor="text1"/>
          <w:lang w:eastAsia="en-US" w:bidi="ar-SA"/>
        </w:rPr>
        <w:t>Multi Campus locations</w:t>
      </w:r>
    </w:p>
    <w:p w14:paraId="3EC084B9" w14:textId="77777777" w:rsidR="00845E3D" w:rsidRPr="00845E3D" w:rsidRDefault="00845E3D" w:rsidP="4AB30B69">
      <w:pPr>
        <w:numPr>
          <w:ilvl w:val="0"/>
          <w:numId w:val="26"/>
        </w:numPr>
        <w:autoSpaceDE/>
        <w:autoSpaceDN/>
        <w:ind w:left="2410" w:hanging="283"/>
        <w:jc w:val="left"/>
        <w:rPr>
          <w:rFonts w:ascii="Calibri" w:eastAsia="Calibri" w:hAnsi="Calibri" w:cstheme="minorBidi"/>
          <w:color w:val="000000" w:themeColor="text1"/>
          <w:lang w:eastAsia="en-US" w:bidi="ar-SA"/>
        </w:rPr>
      </w:pPr>
      <w:r w:rsidRPr="4AB30B69">
        <w:rPr>
          <w:rFonts w:ascii="Calibri" w:eastAsia="Calibri" w:hAnsi="Calibri" w:cstheme="minorBidi"/>
          <w:color w:val="000000" w:themeColor="text1"/>
          <w:lang w:eastAsia="en-US" w:bidi="ar-SA"/>
        </w:rPr>
        <w:t>Exhibition Street, Melbourne</w:t>
      </w:r>
    </w:p>
    <w:p w14:paraId="7AB083AC" w14:textId="77777777" w:rsidR="00845E3D" w:rsidRPr="00845E3D" w:rsidRDefault="00845E3D" w:rsidP="4AB30B69">
      <w:pPr>
        <w:numPr>
          <w:ilvl w:val="0"/>
          <w:numId w:val="26"/>
        </w:numPr>
        <w:autoSpaceDE/>
        <w:autoSpaceDN/>
        <w:ind w:left="2410" w:hanging="283"/>
        <w:jc w:val="left"/>
        <w:rPr>
          <w:rFonts w:ascii="Calibri" w:eastAsia="Calibri" w:hAnsi="Calibri" w:cstheme="minorBidi"/>
          <w:color w:val="000000" w:themeColor="text1"/>
          <w:lang w:eastAsia="en-US" w:bidi="ar-SA"/>
        </w:rPr>
      </w:pPr>
      <w:r w:rsidRPr="4AB30B69">
        <w:rPr>
          <w:rFonts w:ascii="Calibri" w:eastAsia="Calibri" w:hAnsi="Calibri" w:cstheme="minorBidi"/>
          <w:color w:val="000000" w:themeColor="text1"/>
          <w:lang w:eastAsia="en-US" w:bidi="ar-SA"/>
        </w:rPr>
        <w:t>Tope Street, South Melbourne</w:t>
      </w:r>
    </w:p>
    <w:p w14:paraId="60B84ED9" w14:textId="77777777" w:rsidR="00845E3D" w:rsidRPr="00845E3D" w:rsidRDefault="00845E3D" w:rsidP="4AB30B69">
      <w:pPr>
        <w:numPr>
          <w:ilvl w:val="0"/>
          <w:numId w:val="26"/>
        </w:numPr>
        <w:autoSpaceDE/>
        <w:autoSpaceDN/>
        <w:ind w:left="2410" w:hanging="283"/>
        <w:jc w:val="left"/>
        <w:rPr>
          <w:rFonts w:ascii="Calibri" w:eastAsia="Calibri" w:hAnsi="Calibri" w:cstheme="minorBidi"/>
          <w:color w:val="000000" w:themeColor="text1"/>
          <w:lang w:eastAsia="en-US" w:bidi="ar-SA"/>
        </w:rPr>
      </w:pPr>
      <w:r w:rsidRPr="4AB30B69">
        <w:rPr>
          <w:rFonts w:ascii="Calibri" w:eastAsia="Calibri" w:hAnsi="Calibri" w:cstheme="minorBidi"/>
          <w:color w:val="000000" w:themeColor="text1"/>
          <w:lang w:eastAsia="en-US" w:bidi="ar-SA"/>
        </w:rPr>
        <w:t xml:space="preserve">Harvester Road, Sunshine </w:t>
      </w:r>
    </w:p>
    <w:p w14:paraId="19B5D44B" w14:textId="77777777" w:rsidR="00845E3D" w:rsidRPr="00845E3D" w:rsidRDefault="00845E3D" w:rsidP="4AB30B69">
      <w:pPr>
        <w:numPr>
          <w:ilvl w:val="0"/>
          <w:numId w:val="26"/>
        </w:numPr>
        <w:autoSpaceDE/>
        <w:autoSpaceDN/>
        <w:ind w:left="2410" w:hanging="283"/>
        <w:jc w:val="left"/>
        <w:rPr>
          <w:rFonts w:ascii="Calibri" w:eastAsia="Calibri" w:hAnsi="Calibri" w:cstheme="minorBidi"/>
          <w:color w:val="000000" w:themeColor="text1"/>
          <w:lang w:eastAsia="en-US" w:bidi="ar-SA"/>
        </w:rPr>
      </w:pPr>
      <w:r w:rsidRPr="4AB30B69">
        <w:rPr>
          <w:rFonts w:ascii="Calibri" w:eastAsia="Calibri" w:hAnsi="Calibri" w:cstheme="minorBidi"/>
          <w:color w:val="000000" w:themeColor="text1"/>
          <w:lang w:eastAsia="en-US" w:bidi="ar-SA"/>
        </w:rPr>
        <w:t>Roth Street, Werribee</w:t>
      </w:r>
      <w:r w:rsidRPr="4AB30B69">
        <w:rPr>
          <w:rFonts w:ascii="Calibri" w:eastAsia="Times New Roman" w:hAnsi="Calibri" w:cstheme="minorBidi"/>
          <w:lang w:eastAsia="en-US" w:bidi="ar-SA"/>
        </w:rPr>
        <w:t xml:space="preserve"> </w:t>
      </w:r>
    </w:p>
    <w:p w14:paraId="6F9E0594" w14:textId="77777777" w:rsidR="00845E3D" w:rsidRPr="00845E3D" w:rsidRDefault="00845E3D" w:rsidP="4AB30B69">
      <w:pPr>
        <w:numPr>
          <w:ilvl w:val="0"/>
          <w:numId w:val="26"/>
        </w:numPr>
        <w:autoSpaceDE/>
        <w:autoSpaceDN/>
        <w:ind w:left="2410" w:hanging="283"/>
        <w:jc w:val="left"/>
        <w:rPr>
          <w:rFonts w:ascii="Calibri" w:eastAsia="Calibri" w:hAnsi="Calibri" w:cstheme="minorBidi"/>
          <w:color w:val="000000" w:themeColor="text1"/>
          <w:lang w:eastAsia="en-US" w:bidi="ar-SA"/>
        </w:rPr>
      </w:pPr>
      <w:r w:rsidRPr="4AB30B69">
        <w:rPr>
          <w:rFonts w:ascii="Calibri" w:eastAsia="Times New Roman" w:hAnsi="Calibri" w:cstheme="minorBidi"/>
          <w:lang w:eastAsia="en-US" w:bidi="ar-SA"/>
        </w:rPr>
        <w:t>New campus developments</w:t>
      </w:r>
    </w:p>
    <w:p w14:paraId="1C48F1C8" w14:textId="77777777" w:rsidR="00845E3D" w:rsidRPr="00845E3D" w:rsidRDefault="00845E3D" w:rsidP="4AB30B69">
      <w:pPr>
        <w:widowControl/>
        <w:tabs>
          <w:tab w:val="left" w:pos="284"/>
        </w:tabs>
        <w:spacing w:before="120" w:after="240"/>
        <w:ind w:left="425" w:hanging="425"/>
        <w:jc w:val="left"/>
        <w:rPr>
          <w:rFonts w:ascii="Calibri" w:eastAsia="Times New Roman" w:hAnsi="Calibri" w:cstheme="minorBidi"/>
          <w:lang w:eastAsia="en-US" w:bidi="ar-SA"/>
        </w:rPr>
      </w:pPr>
      <w:r w:rsidRPr="4AB30B69">
        <w:rPr>
          <w:rFonts w:ascii="Calibri" w:eastAsia="Times New Roman" w:hAnsi="Calibri" w:cstheme="minorBidi"/>
          <w:b/>
          <w:bCs/>
          <w:lang w:eastAsia="en-US" w:bidi="ar-SA"/>
        </w:rPr>
        <w:t xml:space="preserve">CLASSIFICATION: </w:t>
      </w:r>
      <w:r>
        <w:tab/>
      </w:r>
      <w:r w:rsidRPr="4AB30B69">
        <w:rPr>
          <w:rFonts w:ascii="Calibri" w:eastAsia="Times New Roman" w:hAnsi="Calibri" w:cstheme="minorBidi"/>
          <w:lang w:eastAsia="en-US" w:bidi="ar-SA"/>
        </w:rPr>
        <w:t>Hester Hornbrook Academy Enterprise Agreement 2024 – 2026</w:t>
      </w:r>
    </w:p>
    <w:p w14:paraId="3570589A" w14:textId="77777777" w:rsidR="00A40268" w:rsidRDefault="00845E3D" w:rsidP="4AB30B69">
      <w:pPr>
        <w:widowControl/>
        <w:tabs>
          <w:tab w:val="left" w:pos="284"/>
        </w:tabs>
        <w:spacing w:before="120" w:after="240"/>
        <w:ind w:left="425" w:hanging="425"/>
        <w:jc w:val="left"/>
        <w:rPr>
          <w:rFonts w:ascii="Calibri" w:eastAsia="Calibri" w:hAnsi="Calibri" w:cs="Calibri"/>
          <w:lang w:eastAsia="en-US" w:bidi="ar-SA"/>
        </w:rPr>
      </w:pPr>
      <w:r w:rsidRPr="4AB30B69">
        <w:rPr>
          <w:rFonts w:ascii="Calibri" w:eastAsia="Times New Roman" w:hAnsi="Calibri" w:cstheme="minorBidi"/>
          <w:b/>
          <w:bCs/>
          <w:lang w:eastAsia="en-US" w:bidi="ar-SA"/>
        </w:rPr>
        <w:t>UPDATED:</w:t>
      </w:r>
      <w:r>
        <w:tab/>
      </w:r>
      <w:r>
        <w:tab/>
      </w:r>
      <w:r w:rsidR="008611FC" w:rsidRPr="4AB30B69">
        <w:rPr>
          <w:rFonts w:ascii="Calibri" w:eastAsia="Calibri" w:hAnsi="Calibri" w:cs="Calibri"/>
          <w:lang w:eastAsia="en-US" w:bidi="ar-SA"/>
        </w:rPr>
        <w:t>August</w:t>
      </w:r>
      <w:r w:rsidR="003B0218" w:rsidRPr="4AB30B69">
        <w:rPr>
          <w:rFonts w:ascii="Calibri" w:eastAsia="Calibri" w:hAnsi="Calibri" w:cs="Calibri"/>
          <w:lang w:eastAsia="en-US" w:bidi="ar-SA"/>
        </w:rPr>
        <w:t xml:space="preserve"> 2025</w:t>
      </w:r>
    </w:p>
    <w:p w14:paraId="3203E8B5" w14:textId="77777777" w:rsidR="03680D5C" w:rsidRDefault="03680D5C" w:rsidP="4AB30B69">
      <w:pPr>
        <w:rPr>
          <w:rFonts w:cstheme="minorBidi"/>
          <w:lang w:eastAsia="en-US" w:bidi="ar-SA"/>
        </w:rPr>
      </w:pPr>
      <w:r>
        <w:rPr>
          <w:noProof/>
        </w:rPr>
        <mc:AlternateContent>
          <mc:Choice Requires="wps">
            <w:drawing>
              <wp:inline distT="0" distB="0" distL="0" distR="0" wp14:anchorId="1995BF4E" wp14:editId="20D8D6A0">
                <wp:extent cx="6306820" cy="332740"/>
                <wp:effectExtent l="0" t="0" r="0" b="0"/>
                <wp:docPr id="41926352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6820" cy="332740"/>
                        </a:xfrm>
                        <a:prstGeom prst="rect">
                          <a:avLst/>
                        </a:prstGeom>
                        <a:solidFill>
                          <a:srgbClr val="D9D9D9"/>
                        </a:solidFill>
                      </wps:spPr>
                      <wps:txbx>
                        <w:txbxContent>
                          <w:p w14:paraId="70E13C7A" w14:textId="77777777" w:rsidR="00132093" w:rsidRDefault="00132093" w:rsidP="00845E3D">
                            <w:pPr>
                              <w:spacing w:before="119"/>
                              <w:ind w:left="107"/>
                              <w:rPr>
                                <w:b/>
                                <w:color w:val="000000"/>
                              </w:rPr>
                            </w:pPr>
                            <w:bookmarkStart w:id="0" w:name="ORGANISATIONAL_ENVIRONMENT_"/>
                            <w:bookmarkEnd w:id="0"/>
                            <w:r>
                              <w:rPr>
                                <w:b/>
                                <w:color w:val="000000"/>
                              </w:rPr>
                              <w:t>ORGANISATIONAL</w:t>
                            </w:r>
                            <w:r>
                              <w:rPr>
                                <w:b/>
                                <w:color w:val="000000"/>
                                <w:spacing w:val="-12"/>
                              </w:rPr>
                              <w:t xml:space="preserve"> </w:t>
                            </w:r>
                            <w:r>
                              <w:rPr>
                                <w:b/>
                                <w:color w:val="000000"/>
                                <w:spacing w:val="-2"/>
                              </w:rPr>
                              <w:t>ENVIRONMENT</w:t>
                            </w:r>
                          </w:p>
                        </w:txbxContent>
                      </wps:txbx>
                      <wps:bodyPr wrap="square" lIns="0" tIns="0" rIns="0" bIns="0" rtlCol="0">
                        <a:noAutofit/>
                      </wps:bodyPr>
                    </wps:wsp>
                  </a:graphicData>
                </a:graphic>
              </wp:inline>
            </w:drawing>
          </mc:Choice>
          <mc:Fallback>
            <w:pict>
              <v:shapetype w14:anchorId="1995BF4E" id="_x0000_t202" coordsize="21600,21600" o:spt="202" path="m,l,21600r21600,l21600,xe">
                <v:stroke joinstyle="miter"/>
                <v:path gradientshapeok="t" o:connecttype="rect"/>
              </v:shapetype>
              <v:shape id="Textbox 2" o:spid="_x0000_s1026" type="#_x0000_t202" style="width:496.6pt;height: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" fillcolor="#d9d9d9" stroked="f">
                <v:textbox inset="0,0,0,0">
                  <w:txbxContent>
                    <w:p w14:paraId="70E13C7A" w14:textId="77777777" w:rsidR="00132093" w:rsidRDefault="00132093" w:rsidP="00845E3D">
                      <w:pPr>
                        <w:spacing w:before="119"/>
                        <w:ind w:left="107"/>
                        <w:rPr>
                          <w:b/>
                          <w:color w:val="000000"/>
                        </w:rPr>
                      </w:pPr>
                      <w:bookmarkStart w:id="1" w:name="ORGANISATIONAL_ENVIRONMENT_"/>
                      <w:bookmarkEnd w:id="1"/>
                      <w:r>
                        <w:rPr>
                          <w:b/>
                          <w:color w:val="000000"/>
                        </w:rPr>
                        <w:t>ORGANISATIONAL</w:t>
                      </w:r>
                      <w:r>
                        <w:rPr>
                          <w:b/>
                          <w:color w:val="000000"/>
                          <w:spacing w:val="-12"/>
                        </w:rPr>
                        <w:t xml:space="preserve"> </w:t>
                      </w:r>
                      <w:r>
                        <w:rPr>
                          <w:b/>
                          <w:color w:val="000000"/>
                          <w:spacing w:val="-2"/>
                        </w:rPr>
                        <w:t>ENVIRONMENT</w:t>
                      </w:r>
                    </w:p>
                  </w:txbxContent>
                </v:textbox>
                <w10:anchorlock/>
              </v:shape>
            </w:pict>
          </mc:Fallback>
        </mc:AlternateContent>
      </w:r>
    </w:p>
    <w:p w14:paraId="5B033CA5" w14:textId="77777777" w:rsidR="006142D3" w:rsidRPr="006142D3" w:rsidRDefault="006142D3" w:rsidP="4AB30B69">
      <w:pPr>
        <w:rPr>
          <w:rFonts w:cstheme="minorBidi"/>
          <w:lang w:eastAsia="en-US" w:bidi="ar-SA"/>
        </w:rPr>
      </w:pPr>
      <w:r w:rsidRPr="4AB30B69">
        <w:rPr>
          <w:rFonts w:cstheme="minorBidi"/>
          <w:lang w:eastAsia="en-US" w:bidi="ar-SA"/>
        </w:rPr>
        <w:t>Hester Hornbrook Academy is a Special Assistance School which provides wellbeing for learning and learning for wellbeing</w:t>
      </w:r>
      <w:r w:rsidR="3A44DBC4" w:rsidRPr="4AB30B69">
        <w:rPr>
          <w:rFonts w:cstheme="minorBidi"/>
          <w:lang w:eastAsia="en-US" w:bidi="ar-SA"/>
        </w:rPr>
        <w:t xml:space="preserve">. </w:t>
      </w:r>
      <w:r w:rsidRPr="4AB30B69">
        <w:rPr>
          <w:rFonts w:cstheme="minorBidi"/>
          <w:lang w:eastAsia="en-US" w:bidi="ar-SA"/>
        </w:rPr>
        <w:t xml:space="preserve">Recognising that mainstream education is not suitable for all young people, our programs are driven by the personal pursuits of students.  </w:t>
      </w:r>
    </w:p>
    <w:p w14:paraId="263A7E6E" w14:textId="77777777" w:rsidR="006142D3" w:rsidRPr="006142D3" w:rsidRDefault="006142D3" w:rsidP="4AB30B69">
      <w:pPr>
        <w:rPr>
          <w:rFonts w:cstheme="minorBidi"/>
          <w:lang w:eastAsia="en-US" w:bidi="ar-SA"/>
        </w:rPr>
      </w:pPr>
      <w:r w:rsidRPr="4AB30B69">
        <w:rPr>
          <w:rFonts w:cstheme="minorBidi"/>
          <w:lang w:eastAsia="en-US" w:bidi="ar-SA"/>
        </w:rPr>
        <w:t>Our HOPE – Healing Orientated Program of Education, informs our work each day, ensuring the integration of academic intervention and growth with wellbeing and life skills</w:t>
      </w:r>
      <w:r w:rsidR="155207B8" w:rsidRPr="4AB30B69">
        <w:rPr>
          <w:rFonts w:cstheme="minorBidi"/>
          <w:lang w:eastAsia="en-US" w:bidi="ar-SA"/>
        </w:rPr>
        <w:t xml:space="preserve">. </w:t>
      </w:r>
      <w:r w:rsidRPr="4AB30B69">
        <w:rPr>
          <w:rFonts w:cstheme="minorBidi"/>
          <w:lang w:eastAsia="en-US" w:bidi="ar-SA"/>
        </w:rPr>
        <w:t>Applied learning includes VPC (Victorian Pathways Certificate), VM (VCE Vocational Major) and VETiS (Vocational Education and Training in Schools.</w:t>
      </w:r>
    </w:p>
    <w:p w14:paraId="2D10F86F" w14:textId="77777777" w:rsidR="006142D3" w:rsidRPr="006142D3" w:rsidRDefault="006142D3" w:rsidP="4AB30B69">
      <w:pPr>
        <w:rPr>
          <w:rFonts w:cstheme="minorBidi"/>
          <w:lang w:eastAsia="en-US" w:bidi="ar-SA"/>
        </w:rPr>
      </w:pPr>
      <w:r w:rsidRPr="4AB30B69">
        <w:rPr>
          <w:rFonts w:cstheme="minorBidi"/>
          <w:lang w:eastAsia="en-US" w:bidi="ar-SA"/>
        </w:rPr>
        <w:t>At Hester Hornbrook we strive for a culture that is values and purpose aligned</w:t>
      </w:r>
      <w:r w:rsidR="4EA69B2F" w:rsidRPr="4AB30B69">
        <w:rPr>
          <w:rFonts w:cstheme="minorBidi"/>
          <w:lang w:eastAsia="en-US" w:bidi="ar-SA"/>
        </w:rPr>
        <w:t xml:space="preserve">. </w:t>
      </w:r>
      <w:r w:rsidRPr="4AB30B69">
        <w:rPr>
          <w:rFonts w:cstheme="minorBidi"/>
          <w:lang w:eastAsia="en-US" w:bidi="ar-SA"/>
        </w:rPr>
        <w:t>Our employees are central to the support we provide for our young people</w:t>
      </w:r>
      <w:r w:rsidR="53714B79" w:rsidRPr="4AB30B69">
        <w:rPr>
          <w:rFonts w:cstheme="minorBidi"/>
          <w:lang w:eastAsia="en-US" w:bidi="ar-SA"/>
        </w:rPr>
        <w:t xml:space="preserve">. </w:t>
      </w:r>
      <w:r w:rsidRPr="4AB30B69">
        <w:rPr>
          <w:rFonts w:cstheme="minorBidi"/>
          <w:lang w:eastAsia="en-US" w:bidi="ar-SA"/>
        </w:rPr>
        <w:t xml:space="preserve">Our employees’ behaviours, values, </w:t>
      </w:r>
      <w:r w:rsidR="668D5305" w:rsidRPr="4AB30B69">
        <w:rPr>
          <w:rFonts w:cstheme="minorBidi"/>
          <w:lang w:eastAsia="en-US" w:bidi="ar-SA"/>
        </w:rPr>
        <w:t>skills,</w:t>
      </w:r>
      <w:r w:rsidRPr="4AB30B69">
        <w:rPr>
          <w:rFonts w:cstheme="minorBidi"/>
          <w:lang w:eastAsia="en-US" w:bidi="ar-SA"/>
        </w:rPr>
        <w:t xml:space="preserve"> and expertise are essential for the successful delivery of our programs.</w:t>
      </w:r>
    </w:p>
    <w:p w14:paraId="7F17962F" w14:textId="77777777" w:rsidR="007F7763" w:rsidRPr="006142D3" w:rsidRDefault="007F7763" w:rsidP="4AB30B69"/>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tblGrid>
      <w:tr w:rsidR="0042408F" w:rsidRPr="0042408F" w14:paraId="067E0EFA" w14:textId="77777777" w:rsidTr="4AB30B69">
        <w:tc>
          <w:tcPr>
            <w:tcW w:w="9498" w:type="dxa"/>
            <w:shd w:val="clear" w:color="auto" w:fill="D9D9D9" w:themeFill="background1" w:themeFillShade="D9"/>
          </w:tcPr>
          <w:p w14:paraId="46E97D70" w14:textId="77777777" w:rsidR="0042408F" w:rsidRPr="0042408F" w:rsidRDefault="0042408F" w:rsidP="4AB30B69">
            <w:pPr>
              <w:spacing w:before="120" w:after="120"/>
              <w:jc w:val="left"/>
              <w:rPr>
                <w:rFonts w:ascii="Calibri" w:eastAsia="Calibri" w:hAnsi="Calibri" w:cs="Calibri"/>
                <w:b/>
                <w:bCs/>
                <w:color w:val="0070C0"/>
                <w:lang w:eastAsia="en-US" w:bidi="ar-SA"/>
              </w:rPr>
            </w:pPr>
            <w:r w:rsidRPr="4AB30B69">
              <w:rPr>
                <w:rFonts w:ascii="Calibri" w:eastAsia="Calibri" w:hAnsi="Calibri" w:cs="Calibri"/>
                <w:b/>
                <w:bCs/>
                <w:lang w:eastAsia="en-US" w:bidi="ar-SA"/>
              </w:rPr>
              <w:t>DIVERSITY, EQUITY OF ACCESS, AND INCLUSION</w:t>
            </w:r>
          </w:p>
        </w:tc>
      </w:tr>
      <w:tr w:rsidR="0042408F" w:rsidRPr="0042408F" w14:paraId="0AAE4BD8" w14:textId="77777777" w:rsidTr="4AB30B69">
        <w:trPr>
          <w:trHeight w:val="474"/>
        </w:trPr>
        <w:tc>
          <w:tcPr>
            <w:tcW w:w="9498" w:type="dxa"/>
          </w:tcPr>
          <w:p w14:paraId="2D1145C4" w14:textId="77777777" w:rsidR="0042408F" w:rsidRPr="0042408F" w:rsidRDefault="0042408F" w:rsidP="4AB30B69">
            <w:pPr>
              <w:ind w:left="-107"/>
              <w:jc w:val="left"/>
              <w:rPr>
                <w:lang w:eastAsia="en-US" w:bidi="ar-SA"/>
              </w:rPr>
            </w:pPr>
            <w:r w:rsidRPr="4AB30B69">
              <w:rPr>
                <w:lang w:eastAsia="en-US" w:bidi="ar-SA"/>
              </w:rPr>
              <w:t xml:space="preserve">Hester Hornbrook Academy is committed to inclusion, equity of access and diversity. We know that diversity helps us to innovate and make the biggest impact possible. The MCM Group DEI Strategy </w:t>
            </w:r>
            <w:bookmarkStart w:id="2" w:name="_Int_uenXbaW9"/>
            <w:proofErr w:type="gramStart"/>
            <w:r w:rsidRPr="4AB30B69">
              <w:rPr>
                <w:lang w:eastAsia="en-US" w:bidi="ar-SA"/>
              </w:rPr>
              <w:t>On</w:t>
            </w:r>
            <w:bookmarkEnd w:id="2"/>
            <w:proofErr w:type="gramEnd"/>
            <w:r w:rsidRPr="4AB30B69">
              <w:rPr>
                <w:lang w:eastAsia="en-US" w:bidi="ar-SA"/>
              </w:rPr>
              <w:t xml:space="preserve"> for Inclusion supports and drives an inclusive workplace culture. We recognise that many people continue to face systemic barriers within an employment context, particularly those from First Nations, culturally and linguistically diverse, disability and LGBTIQA+ communities. We are committed to inclusivity and want to continue to learn from and grow our diverse workplace culture. This includes supporting your individual employment needs wherever reasonably possible.</w:t>
            </w:r>
          </w:p>
        </w:tc>
      </w:tr>
    </w:tbl>
    <w:p w14:paraId="5BA05690" w14:textId="77777777" w:rsidR="0129101D" w:rsidRDefault="0129101D" w:rsidP="4AB30B69">
      <w:pPr>
        <w:tabs>
          <w:tab w:val="left" w:pos="284"/>
        </w:tabs>
      </w:pPr>
    </w:p>
    <w:p w14:paraId="3125BBE3" w14:textId="77777777" w:rsidR="00A22E33" w:rsidRPr="00A22E33" w:rsidRDefault="00A22E33" w:rsidP="4AB30B69">
      <w:pPr>
        <w:shd w:val="clear" w:color="auto" w:fill="D9D9D9" w:themeFill="background1" w:themeFillShade="D9"/>
        <w:tabs>
          <w:tab w:val="left" w:pos="284"/>
        </w:tabs>
        <w:spacing w:before="120" w:line="360" w:lineRule="auto"/>
        <w:ind w:left="425" w:hanging="425"/>
        <w:outlineLvl w:val="1"/>
        <w:rPr>
          <w:rFonts w:cstheme="minorBidi"/>
          <w:b/>
          <w:bCs/>
        </w:rPr>
      </w:pPr>
      <w:r w:rsidRPr="4AB30B69">
        <w:rPr>
          <w:rFonts w:cstheme="minorBidi"/>
          <w:b/>
          <w:bCs/>
        </w:rPr>
        <w:t>POSITION CONTEXT</w:t>
      </w:r>
    </w:p>
    <w:p w14:paraId="0FA5CAAF" w14:textId="77777777" w:rsidR="003B0218" w:rsidRDefault="003B0218" w:rsidP="4AB30B69">
      <w:pPr>
        <w:jc w:val="left"/>
        <w:rPr>
          <w:rFonts w:ascii="Calibri" w:eastAsia="Calibri" w:hAnsi="Calibri" w:cstheme="minorBidi"/>
          <w:lang w:eastAsia="en-US" w:bidi="ar-SA"/>
        </w:rPr>
      </w:pPr>
    </w:p>
    <w:p w14:paraId="665D5F88" w14:textId="77777777" w:rsidR="00A22E33" w:rsidRPr="00A22E33" w:rsidRDefault="00A22E33" w:rsidP="4AB30B69">
      <w:pPr>
        <w:rPr>
          <w:lang w:eastAsia="en-US" w:bidi="ar-SA"/>
        </w:rPr>
      </w:pPr>
      <w:r w:rsidRPr="4AB30B69">
        <w:rPr>
          <w:lang w:eastAsia="en-US" w:bidi="ar-SA"/>
        </w:rPr>
        <w:t xml:space="preserve">Hester Hornbrook Academy is a leading, independently registered Special Assistance School that provides flexible, inclusive education for young people aged 15-25 who experience barriers to traditional learning. Operating across multiple campuses in Greater Melbourne, the school offers a healing-oriented environment where students are supported to re-engage with education and pursue meaningful pathways. </w:t>
      </w:r>
    </w:p>
    <w:p w14:paraId="2726DAF2" w14:textId="77777777" w:rsidR="00A22E33" w:rsidRPr="00A22E33" w:rsidRDefault="00A22E33" w:rsidP="4AB30B69">
      <w:pPr>
        <w:rPr>
          <w:lang w:eastAsia="en-US" w:bidi="ar-SA"/>
        </w:rPr>
      </w:pPr>
      <w:r w:rsidRPr="4AB30B69">
        <w:rPr>
          <w:lang w:eastAsia="en-US" w:bidi="ar-SA"/>
        </w:rPr>
        <w:t>Hester Hornbrook Academy brings together a diverse team of professionals working collaboratively within a school setting to improve education and wellbeing outcomes for students.</w:t>
      </w:r>
    </w:p>
    <w:p w14:paraId="18AA3708" w14:textId="77777777" w:rsidR="00A22E33" w:rsidRPr="00A22E33" w:rsidRDefault="00A22E33" w:rsidP="4AB30B69">
      <w:pPr>
        <w:rPr>
          <w:lang w:eastAsia="en-US" w:bidi="ar-SA"/>
        </w:rPr>
      </w:pPr>
      <w:r w:rsidRPr="4AB30B69">
        <w:rPr>
          <w:lang w:eastAsia="en-US" w:bidi="ar-SA"/>
        </w:rPr>
        <w:t xml:space="preserve">All Hester Hornbrook classrooms are supported by strong classroom teams including a teacher/trainer, educational support </w:t>
      </w:r>
      <w:r w:rsidR="46151BDF" w:rsidRPr="4AB30B69">
        <w:rPr>
          <w:lang w:eastAsia="en-US" w:bidi="ar-SA"/>
        </w:rPr>
        <w:t>staff,</w:t>
      </w:r>
      <w:r w:rsidRPr="4AB30B69">
        <w:rPr>
          <w:lang w:eastAsia="en-US" w:bidi="ar-SA"/>
        </w:rPr>
        <w:t xml:space="preserve"> and youth worker</w:t>
      </w:r>
      <w:r w:rsidR="6B40372B" w:rsidRPr="4AB30B69">
        <w:rPr>
          <w:lang w:eastAsia="en-US" w:bidi="ar-SA"/>
        </w:rPr>
        <w:t xml:space="preserve">. </w:t>
      </w:r>
      <w:r w:rsidRPr="4AB30B69">
        <w:rPr>
          <w:lang w:eastAsia="en-US" w:bidi="ar-SA"/>
        </w:rPr>
        <w:t xml:space="preserve">The classroom team collaborates to provide a safe, respectful, and productive learning environment.  The team works in partnership with the students to understand and address the barriers to learning, to implement educational intervention strategies, </w:t>
      </w:r>
      <w:r w:rsidR="21656BE6" w:rsidRPr="4AB30B69">
        <w:rPr>
          <w:lang w:eastAsia="en-US" w:bidi="ar-SA"/>
        </w:rPr>
        <w:t>set, achieve positive pathways,</w:t>
      </w:r>
      <w:r w:rsidRPr="4AB30B69">
        <w:rPr>
          <w:lang w:eastAsia="en-US" w:bidi="ar-SA"/>
        </w:rPr>
        <w:t xml:space="preserve"> and other life goals</w:t>
      </w:r>
      <w:r w:rsidR="2F9A7C16" w:rsidRPr="4AB30B69">
        <w:rPr>
          <w:lang w:eastAsia="en-US" w:bidi="ar-SA"/>
        </w:rPr>
        <w:t xml:space="preserve">. </w:t>
      </w:r>
      <w:r w:rsidRPr="4AB30B69">
        <w:rPr>
          <w:lang w:eastAsia="en-US" w:bidi="ar-SA"/>
        </w:rPr>
        <w:t xml:space="preserve">All staff bring different and overlapping skills and experience to the classroom to provide a </w:t>
      </w:r>
      <w:r w:rsidRPr="4AB30B69">
        <w:rPr>
          <w:lang w:eastAsia="en-US" w:bidi="ar-SA"/>
        </w:rPr>
        <w:lastRenderedPageBreak/>
        <w:t xml:space="preserve">holistic response to the students’ educational needs. </w:t>
      </w:r>
    </w:p>
    <w:p w14:paraId="550DDB76" w14:textId="77777777" w:rsidR="00A22E33" w:rsidRPr="00A22E33" w:rsidRDefault="00A22E33" w:rsidP="4AB30B69">
      <w:pPr>
        <w:rPr>
          <w:lang w:eastAsia="en-US" w:bidi="ar-SA"/>
        </w:rPr>
      </w:pPr>
    </w:p>
    <w:p w14:paraId="0FA9287E" w14:textId="77777777" w:rsidR="00A22E33" w:rsidRPr="00A22E33" w:rsidRDefault="00A22E33" w:rsidP="4AB30B69">
      <w:pPr>
        <w:rPr>
          <w:b/>
          <w:bCs/>
          <w:lang w:eastAsia="en-US" w:bidi="ar-SA"/>
        </w:rPr>
      </w:pPr>
      <w:r w:rsidRPr="4AB30B69">
        <w:rPr>
          <w:b/>
          <w:bCs/>
          <w:lang w:eastAsia="en-US" w:bidi="ar-SA"/>
        </w:rPr>
        <w:t>All roles within Hester Hornbrook will have a classroom allotment, this may include classroom instruction, the delivery of learning activities, the supervision of students, assertive outreach, and involvement in our other programs which support students to attain educational success.</w:t>
      </w:r>
    </w:p>
    <w:p w14:paraId="67832F74" w14:textId="77777777" w:rsidR="00A22E33" w:rsidRDefault="00A22E33" w:rsidP="4AB30B69">
      <w:pPr>
        <w:tabs>
          <w:tab w:val="left" w:pos="284"/>
        </w:tabs>
      </w:pPr>
    </w:p>
    <w:p w14:paraId="2EC0727F" w14:textId="77777777" w:rsidR="00183D95" w:rsidRPr="00CD2E29" w:rsidRDefault="00183D95" w:rsidP="4AB30B69">
      <w:pPr>
        <w:pStyle w:val="Heading2"/>
        <w:shd w:val="clear" w:color="auto" w:fill="D9D9D9" w:themeFill="background1" w:themeFillShade="D9"/>
        <w:rPr>
          <w:rFonts w:cstheme="minorBidi"/>
          <w:w w:val="95"/>
        </w:rPr>
      </w:pPr>
      <w:r w:rsidRPr="4AB30B69">
        <w:rPr>
          <w:rFonts w:cstheme="minorBidi"/>
        </w:rPr>
        <w:t>POSITION PURPOSE</w:t>
      </w:r>
      <w:r w:rsidRPr="4AB30B69">
        <w:rPr>
          <w:rFonts w:cstheme="minorBidi"/>
          <w:w w:val="95"/>
        </w:rPr>
        <w:t xml:space="preserve"> </w:t>
      </w:r>
    </w:p>
    <w:p w14:paraId="27F5478F" w14:textId="77777777" w:rsidR="003B0218" w:rsidRDefault="003B0218" w:rsidP="4AB30B69"/>
    <w:p w14:paraId="07C6EF20" w14:textId="77777777" w:rsidR="005550A1" w:rsidRPr="00B44566" w:rsidRDefault="005550A1" w:rsidP="4AB30B69">
      <w:r w:rsidRPr="4AB30B69">
        <w:t xml:space="preserve">The </w:t>
      </w:r>
      <w:r w:rsidR="00A40268" w:rsidRPr="4AB30B69">
        <w:t>C</w:t>
      </w:r>
      <w:r w:rsidR="006B612C" w:rsidRPr="4AB30B69">
        <w:t xml:space="preserve">lassroom </w:t>
      </w:r>
      <w:r w:rsidR="00A40268" w:rsidRPr="4AB30B69">
        <w:t>T</w:t>
      </w:r>
      <w:r w:rsidR="006B612C" w:rsidRPr="4AB30B69">
        <w:t>eacher</w:t>
      </w:r>
      <w:r w:rsidRPr="4AB30B69">
        <w:t xml:space="preserve"> will </w:t>
      </w:r>
      <w:r w:rsidR="00A40268" w:rsidRPr="4AB30B69">
        <w:t xml:space="preserve">work as part of a multidisciplinary </w:t>
      </w:r>
      <w:bookmarkStart w:id="3" w:name="_Int_o8gvQ9Ut"/>
      <w:proofErr w:type="gramStart"/>
      <w:r w:rsidR="00A40268" w:rsidRPr="4AB30B69">
        <w:t>team,</w:t>
      </w:r>
      <w:bookmarkEnd w:id="3"/>
      <w:proofErr w:type="gramEnd"/>
      <w:r w:rsidR="00A40268" w:rsidRPr="4AB30B69">
        <w:t xml:space="preserve"> they will be </w:t>
      </w:r>
      <w:r w:rsidRPr="4AB30B69">
        <w:t xml:space="preserve">responsible for organising and implementing an instructional program in accordance with </w:t>
      </w:r>
      <w:r w:rsidR="00AC7E89" w:rsidRPr="4AB30B69">
        <w:t>the VCAA</w:t>
      </w:r>
      <w:r w:rsidR="00D2063C" w:rsidRPr="4AB30B69">
        <w:t xml:space="preserve"> </w:t>
      </w:r>
      <w:r w:rsidR="00BD2527" w:rsidRPr="4AB30B69">
        <w:t>applied learning curriculum</w:t>
      </w:r>
      <w:r w:rsidR="2E15980F" w:rsidRPr="4AB30B69">
        <w:t xml:space="preserve"> </w:t>
      </w:r>
      <w:r w:rsidR="006B612C" w:rsidRPr="4AB30B69">
        <w:t>and our HOPE (Healing Orientated Program of Education)</w:t>
      </w:r>
      <w:r w:rsidR="00AC7E89" w:rsidRPr="4AB30B69">
        <w:t xml:space="preserve">. </w:t>
      </w:r>
      <w:r w:rsidRPr="4AB30B69">
        <w:t xml:space="preserve">The </w:t>
      </w:r>
      <w:r w:rsidR="00AC7E89" w:rsidRPr="4AB30B69">
        <w:t>teacher</w:t>
      </w:r>
      <w:r w:rsidRPr="4AB30B69">
        <w:t xml:space="preserve"> is expected to collaboratively share leadership of the classroom with th</w:t>
      </w:r>
      <w:r w:rsidR="00461BF0" w:rsidRPr="4AB30B69">
        <w:t>e other members of the team</w:t>
      </w:r>
      <w:r w:rsidRPr="4AB30B69">
        <w:t xml:space="preserve">, including decision making authority. </w:t>
      </w:r>
    </w:p>
    <w:p w14:paraId="75D05E9C" w14:textId="77777777" w:rsidR="00AC7E89" w:rsidRPr="00B44566" w:rsidRDefault="005550A1" w:rsidP="4AB30B69">
      <w:r w:rsidRPr="4AB30B69">
        <w:t xml:space="preserve">A primary focus of </w:t>
      </w:r>
      <w:r w:rsidR="00461BF0" w:rsidRPr="4AB30B69">
        <w:t>our t</w:t>
      </w:r>
      <w:r w:rsidR="00AC7E89" w:rsidRPr="4AB30B69">
        <w:t>eacher</w:t>
      </w:r>
      <w:r w:rsidR="00461BF0" w:rsidRPr="4AB30B69">
        <w:t>s at H</w:t>
      </w:r>
      <w:r w:rsidR="00A40268" w:rsidRPr="4AB30B69">
        <w:t>ester Hornbrook</w:t>
      </w:r>
      <w:r w:rsidR="00AC7E89" w:rsidRPr="4AB30B69">
        <w:t xml:space="preserve"> </w:t>
      </w:r>
      <w:r w:rsidRPr="4AB30B69">
        <w:t xml:space="preserve">is on the planning, </w:t>
      </w:r>
      <w:r w:rsidR="00C24729" w:rsidRPr="4AB30B69">
        <w:t>preparation,</w:t>
      </w:r>
      <w:r w:rsidRPr="4AB30B69">
        <w:t xml:space="preserve"> and teaching of programs to achieve specific student outcomes, along with participat</w:t>
      </w:r>
      <w:r w:rsidR="0074382A" w:rsidRPr="4AB30B69">
        <w:t>ion</w:t>
      </w:r>
      <w:r w:rsidRPr="4AB30B69">
        <w:t xml:space="preserve"> in the development of</w:t>
      </w:r>
      <w:r w:rsidR="00A40268" w:rsidRPr="4AB30B69">
        <w:t xml:space="preserve"> Hester Hornbrook</w:t>
      </w:r>
      <w:r w:rsidR="00AC7E89" w:rsidRPr="4AB30B69">
        <w:t xml:space="preserve"> </w:t>
      </w:r>
      <w:r w:rsidRPr="4AB30B69">
        <w:t>policies and programs</w:t>
      </w:r>
      <w:r w:rsidR="0074382A" w:rsidRPr="4AB30B69">
        <w:t xml:space="preserve"> and</w:t>
      </w:r>
      <w:r w:rsidRPr="4AB30B69">
        <w:t xml:space="preserve"> the implementation of </w:t>
      </w:r>
      <w:r w:rsidR="00A40268" w:rsidRPr="4AB30B69">
        <w:t xml:space="preserve">Hester Hornbrook </w:t>
      </w:r>
      <w:r w:rsidR="00AC7E89" w:rsidRPr="4AB30B69">
        <w:t xml:space="preserve">Strategic </w:t>
      </w:r>
      <w:r w:rsidRPr="4AB30B69">
        <w:t xml:space="preserve">priorities. </w:t>
      </w:r>
    </w:p>
    <w:p w14:paraId="55CA8B85" w14:textId="77777777" w:rsidR="00F76E5A" w:rsidRPr="00B44566" w:rsidRDefault="00AC7E89" w:rsidP="4AB30B69">
      <w:r w:rsidRPr="4AB30B69">
        <w:t xml:space="preserve">All </w:t>
      </w:r>
      <w:r w:rsidR="00A40268" w:rsidRPr="4AB30B69">
        <w:t xml:space="preserve">Hester </w:t>
      </w:r>
      <w:r w:rsidR="00A92B6F" w:rsidRPr="4AB30B69">
        <w:t>Hornbrook teachers</w:t>
      </w:r>
      <w:r w:rsidRPr="4AB30B69">
        <w:t xml:space="preserve"> </w:t>
      </w:r>
      <w:r w:rsidR="005550A1" w:rsidRPr="4AB30B69">
        <w:t>are expected to teach a range of students</w:t>
      </w:r>
      <w:r w:rsidRPr="4AB30B69">
        <w:t xml:space="preserve"> with varying academic abilities</w:t>
      </w:r>
      <w:r w:rsidR="005550A1" w:rsidRPr="4AB30B69">
        <w:t xml:space="preserve"> and are accountable for the effective delivery of their programs and consistently implementing the</w:t>
      </w:r>
      <w:r w:rsidRPr="4AB30B69">
        <w:t xml:space="preserve"> </w:t>
      </w:r>
      <w:r w:rsidR="00736B39" w:rsidRPr="4AB30B69">
        <w:t xml:space="preserve">Healing </w:t>
      </w:r>
      <w:r w:rsidR="00D243F0" w:rsidRPr="4AB30B69">
        <w:t>Orientated</w:t>
      </w:r>
      <w:r w:rsidR="00736B39" w:rsidRPr="4AB30B69">
        <w:t xml:space="preserve"> </w:t>
      </w:r>
      <w:r w:rsidR="00183D95" w:rsidRPr="4AB30B69">
        <w:t>P</w:t>
      </w:r>
      <w:r w:rsidR="00736B39" w:rsidRPr="4AB30B69">
        <w:t xml:space="preserve">rogram of </w:t>
      </w:r>
      <w:r w:rsidR="00183D95" w:rsidRPr="4AB30B69">
        <w:t>E</w:t>
      </w:r>
      <w:r w:rsidR="005550A1" w:rsidRPr="4AB30B69">
        <w:t>ducation. This will include contributing to and in some cases leading innovati</w:t>
      </w:r>
      <w:r w:rsidR="0051063A" w:rsidRPr="4AB30B69">
        <w:t>ve</w:t>
      </w:r>
      <w:r w:rsidR="005550A1" w:rsidRPr="4AB30B69">
        <w:t xml:space="preserve"> curriculum development and demonstrating a range of best practice approaches within our setting</w:t>
      </w:r>
      <w:r w:rsidR="744B1A64" w:rsidRPr="4AB30B69">
        <w:t xml:space="preserve">. </w:t>
      </w:r>
      <w:r w:rsidR="00A40268" w:rsidRPr="4AB30B69">
        <w:t>Our</w:t>
      </w:r>
      <w:r w:rsidRPr="4AB30B69">
        <w:t xml:space="preserve"> teachers </w:t>
      </w:r>
      <w:r w:rsidR="005550A1" w:rsidRPr="4AB30B69">
        <w:t>will use student data to inform teaching approaches which</w:t>
      </w:r>
      <w:r w:rsidRPr="4AB30B69">
        <w:t xml:space="preserve"> will</w:t>
      </w:r>
      <w:r w:rsidR="005550A1" w:rsidRPr="4AB30B69">
        <w:t xml:space="preserve"> enable </w:t>
      </w:r>
      <w:r w:rsidRPr="4AB30B69">
        <w:t>differentiated individualised teaching and learning</w:t>
      </w:r>
      <w:r w:rsidR="005550A1" w:rsidRPr="4AB30B69">
        <w:t xml:space="preserve"> to improving student </w:t>
      </w:r>
      <w:r w:rsidRPr="4AB30B69">
        <w:t>educational outcomes.</w:t>
      </w:r>
    </w:p>
    <w:p w14:paraId="5657491A" w14:textId="77777777" w:rsidR="000C698B" w:rsidRDefault="000C698B" w:rsidP="4AB30B69">
      <w:pPr>
        <w:tabs>
          <w:tab w:val="left" w:pos="284"/>
        </w:tabs>
      </w:pPr>
    </w:p>
    <w:p w14:paraId="6D9C57D7" w14:textId="77777777" w:rsidR="001675D7" w:rsidRPr="00CD2E29" w:rsidRDefault="001675D7" w:rsidP="4AB30B69">
      <w:pPr>
        <w:pStyle w:val="Heading2"/>
        <w:shd w:val="clear" w:color="auto" w:fill="D9D9D9" w:themeFill="background1" w:themeFillShade="D9"/>
        <w:rPr>
          <w:rFonts w:cstheme="minorBidi"/>
        </w:rPr>
      </w:pPr>
      <w:r w:rsidRPr="4AB30B69">
        <w:rPr>
          <w:rFonts w:cstheme="minorBidi"/>
        </w:rPr>
        <w:t xml:space="preserve">POSITION DUTIES AND RESPONSIBILITIES </w:t>
      </w:r>
    </w:p>
    <w:p w14:paraId="21E2B471" w14:textId="77777777" w:rsidR="003B0218" w:rsidRDefault="003B0218" w:rsidP="4AB30B69">
      <w:pPr>
        <w:tabs>
          <w:tab w:val="left" w:pos="284"/>
        </w:tabs>
        <w:rPr>
          <w:b/>
          <w:bCs/>
        </w:rPr>
      </w:pPr>
    </w:p>
    <w:p w14:paraId="113104BB" w14:textId="77777777" w:rsidR="001675D7" w:rsidRDefault="00AE7EA0" w:rsidP="4AB30B69">
      <w:pPr>
        <w:tabs>
          <w:tab w:val="left" w:pos="284"/>
        </w:tabs>
        <w:rPr>
          <w:b/>
          <w:bCs/>
        </w:rPr>
      </w:pPr>
      <w:r w:rsidRPr="4AB30B69">
        <w:rPr>
          <w:b/>
          <w:bCs/>
        </w:rPr>
        <w:t>Duties of this role may include but are not limited to the following:</w:t>
      </w:r>
    </w:p>
    <w:p w14:paraId="208F3DD2" w14:textId="77777777" w:rsidR="004E7177" w:rsidRDefault="004E7177" w:rsidP="4AB30B69">
      <w:pPr>
        <w:pStyle w:val="ListParagraph"/>
        <w:widowControl/>
        <w:numPr>
          <w:ilvl w:val="0"/>
          <w:numId w:val="3"/>
        </w:numPr>
        <w:autoSpaceDE/>
        <w:autoSpaceDN/>
        <w:spacing w:before="0"/>
      </w:pPr>
      <w:r w:rsidRPr="4AB30B69">
        <w:t xml:space="preserve">Collaborate within a multidisciplinary classroom team to co-design and maintain a safe, </w:t>
      </w:r>
      <w:r w:rsidR="48C97819" w:rsidRPr="4AB30B69">
        <w:t>respectful,</w:t>
      </w:r>
      <w:r w:rsidRPr="4AB30B69">
        <w:t xml:space="preserve"> and engaging learning environment that prioritises both learning for wellbeing and wellbeing for learning, across both face-to-face and virtual contexts. </w:t>
      </w:r>
    </w:p>
    <w:p w14:paraId="32436A7F" w14:textId="77777777" w:rsidR="00D054CF" w:rsidRPr="00B1572F" w:rsidRDefault="00D054CF" w:rsidP="4AB30B69">
      <w:pPr>
        <w:widowControl/>
        <w:autoSpaceDE/>
        <w:autoSpaceDN/>
        <w:ind w:left="360"/>
      </w:pPr>
    </w:p>
    <w:p w14:paraId="5F594F5E" w14:textId="77777777" w:rsidR="004E7177" w:rsidRDefault="004E7177" w:rsidP="4AB30B69">
      <w:pPr>
        <w:pStyle w:val="ListParagraph"/>
        <w:widowControl/>
        <w:numPr>
          <w:ilvl w:val="0"/>
          <w:numId w:val="3"/>
        </w:numPr>
        <w:autoSpaceDE/>
        <w:autoSpaceDN/>
        <w:spacing w:before="0"/>
      </w:pPr>
      <w:r w:rsidRPr="4AB30B69">
        <w:t xml:space="preserve">Plan, deliver and assess applied learning programs aligned with the VPC and/or VCE VM curricula, embedding Hester Hornbrook’s HOPE (Healing-Oriented Program of Education) model and trauma-informed practices to promote engagement, inclusion, and positive student outcomes. </w:t>
      </w:r>
    </w:p>
    <w:p w14:paraId="0046C310" w14:textId="77777777" w:rsidR="00580239" w:rsidRPr="00B1572F" w:rsidRDefault="00580239" w:rsidP="4AB30B69">
      <w:pPr>
        <w:widowControl/>
        <w:autoSpaceDE/>
        <w:autoSpaceDN/>
      </w:pPr>
    </w:p>
    <w:p w14:paraId="35B5DE3B" w14:textId="77777777" w:rsidR="004E7177" w:rsidRDefault="004E7177" w:rsidP="4AB30B69">
      <w:pPr>
        <w:pStyle w:val="ListParagraph"/>
        <w:widowControl/>
        <w:numPr>
          <w:ilvl w:val="0"/>
          <w:numId w:val="3"/>
        </w:numPr>
        <w:autoSpaceDE/>
        <w:autoSpaceDN/>
        <w:spacing w:before="0"/>
      </w:pPr>
      <w:r w:rsidRPr="4AB30B69">
        <w:t xml:space="preserve">Differentiate learning using student data and evidence-based strategies, supporting the diverse learning needs, </w:t>
      </w:r>
      <w:r w:rsidR="4079269B" w:rsidRPr="4AB30B69">
        <w:t>goals,</w:t>
      </w:r>
      <w:r w:rsidRPr="4AB30B69">
        <w:t xml:space="preserve"> and pathways of students, including those with complex needs or experiencing barriers to education.</w:t>
      </w:r>
    </w:p>
    <w:p w14:paraId="1D1B57BA" w14:textId="77777777" w:rsidR="00580239" w:rsidRPr="00B1572F" w:rsidRDefault="00580239" w:rsidP="4AB30B69">
      <w:pPr>
        <w:widowControl/>
        <w:autoSpaceDE/>
        <w:autoSpaceDN/>
      </w:pPr>
    </w:p>
    <w:p w14:paraId="3D0137B6" w14:textId="77777777" w:rsidR="00E742E6" w:rsidRDefault="004E7177" w:rsidP="4AB30B69">
      <w:pPr>
        <w:pStyle w:val="ListParagraph"/>
        <w:widowControl/>
        <w:numPr>
          <w:ilvl w:val="0"/>
          <w:numId w:val="3"/>
        </w:numPr>
        <w:autoSpaceDE/>
        <w:autoSpaceDN/>
        <w:spacing w:before="0"/>
      </w:pPr>
      <w:r w:rsidRPr="4AB30B69">
        <w:t xml:space="preserve">Model and implement proactive classroom management strategies that promote prosocial behaviour, positive </w:t>
      </w:r>
      <w:r w:rsidR="1A8A4D4A" w:rsidRPr="4AB30B69">
        <w:t>relationships,</w:t>
      </w:r>
      <w:r w:rsidRPr="4AB30B69">
        <w:t xml:space="preserve"> and student agency.</w:t>
      </w:r>
    </w:p>
    <w:p w14:paraId="72C32358" w14:textId="77777777" w:rsidR="00580239" w:rsidRPr="00E742E6" w:rsidRDefault="00580239" w:rsidP="4AB30B69">
      <w:pPr>
        <w:widowControl/>
        <w:autoSpaceDE/>
        <w:autoSpaceDN/>
      </w:pPr>
    </w:p>
    <w:p w14:paraId="432FEC31" w14:textId="77777777" w:rsidR="003179EF" w:rsidRDefault="004E7177" w:rsidP="4AB30B69">
      <w:pPr>
        <w:numPr>
          <w:ilvl w:val="0"/>
          <w:numId w:val="27"/>
        </w:numPr>
        <w:tabs>
          <w:tab w:val="left" w:pos="284"/>
        </w:tabs>
        <w:jc w:val="left"/>
        <w:rPr>
          <w:rFonts w:ascii="Calibri" w:eastAsia="Calibri" w:hAnsi="Calibri" w:cstheme="minorBidi"/>
          <w:lang w:eastAsia="en-US" w:bidi="ar-SA"/>
        </w:rPr>
      </w:pPr>
      <w:r w:rsidRPr="4AB30B69">
        <w:rPr>
          <w:rFonts w:ascii="Calibri" w:eastAsia="Calibri" w:hAnsi="Calibri" w:cstheme="minorBidi"/>
          <w:lang w:eastAsia="en-US" w:bidi="ar-SA"/>
        </w:rPr>
        <w:t>Display the ability to collaborate with a multidisciplinary team to understand, support and drive impact for young people in an educational environment. </w:t>
      </w:r>
    </w:p>
    <w:p w14:paraId="2084EC25" w14:textId="77777777" w:rsidR="00580239" w:rsidRPr="00D054CF" w:rsidRDefault="00580239" w:rsidP="4AB30B69">
      <w:pPr>
        <w:tabs>
          <w:tab w:val="left" w:pos="284"/>
        </w:tabs>
        <w:ind w:left="360"/>
        <w:jc w:val="left"/>
        <w:rPr>
          <w:rFonts w:ascii="Calibri" w:eastAsia="Calibri" w:hAnsi="Calibri" w:cstheme="minorBidi"/>
          <w:lang w:eastAsia="en-US" w:bidi="ar-SA"/>
        </w:rPr>
      </w:pPr>
    </w:p>
    <w:p w14:paraId="266400D7" w14:textId="77777777" w:rsidR="004E7177" w:rsidRDefault="004E7177" w:rsidP="4AB30B69">
      <w:pPr>
        <w:numPr>
          <w:ilvl w:val="0"/>
          <w:numId w:val="27"/>
        </w:numPr>
        <w:tabs>
          <w:tab w:val="left" w:pos="284"/>
        </w:tabs>
        <w:jc w:val="left"/>
        <w:rPr>
          <w:rFonts w:ascii="Calibri" w:eastAsia="Calibri" w:hAnsi="Calibri" w:cstheme="minorBidi"/>
          <w:lang w:eastAsia="en-US" w:bidi="ar-SA"/>
        </w:rPr>
      </w:pPr>
      <w:r w:rsidRPr="4AB30B69">
        <w:rPr>
          <w:rFonts w:ascii="Calibri" w:eastAsia="Calibri" w:hAnsi="Calibri" w:cstheme="minorBidi"/>
          <w:lang w:eastAsia="en-US" w:bidi="ar-SA"/>
        </w:rPr>
        <w:t>Apply an understanding of our HOPE (Healing Orientated Program of Education) to support students in a way that allows them to Engage, Equip, Empower and Extend.  While having a thorough understanding of a range of interventions that promote engagement and inclusivity, build rapport, and develop prosocial behaviours and relationships.  </w:t>
      </w:r>
    </w:p>
    <w:p w14:paraId="6580F0D3" w14:textId="77777777" w:rsidR="00580239" w:rsidRPr="004E7177" w:rsidRDefault="00580239" w:rsidP="4AB30B69">
      <w:pPr>
        <w:tabs>
          <w:tab w:val="left" w:pos="284"/>
        </w:tabs>
        <w:jc w:val="left"/>
        <w:rPr>
          <w:rFonts w:ascii="Calibri" w:eastAsia="Calibri" w:hAnsi="Calibri" w:cstheme="minorBidi"/>
          <w:lang w:eastAsia="en-US" w:bidi="ar-SA"/>
        </w:rPr>
      </w:pPr>
    </w:p>
    <w:p w14:paraId="1EA3BBC0" w14:textId="77777777" w:rsidR="004E7177" w:rsidRDefault="004E7177" w:rsidP="4AB30B69">
      <w:pPr>
        <w:numPr>
          <w:ilvl w:val="0"/>
          <w:numId w:val="29"/>
        </w:numPr>
        <w:tabs>
          <w:tab w:val="left" w:pos="284"/>
        </w:tabs>
        <w:jc w:val="left"/>
        <w:rPr>
          <w:rFonts w:ascii="Calibri" w:eastAsia="Calibri" w:hAnsi="Calibri" w:cstheme="minorBidi"/>
          <w:lang w:eastAsia="en-US" w:bidi="ar-SA"/>
        </w:rPr>
      </w:pPr>
      <w:r w:rsidRPr="4AB30B69">
        <w:rPr>
          <w:rFonts w:ascii="Calibri" w:eastAsia="Calibri" w:hAnsi="Calibri" w:cstheme="minorBidi"/>
          <w:lang w:eastAsia="en-US" w:bidi="ar-SA"/>
        </w:rPr>
        <w:t>Maintaining accurate records using the school’s IT Applications including Sentral, Canvas and Teams ensuring regular wellbeing case noting and the preparation of reports and funding requirements which include NCCD educational adjustments. </w:t>
      </w:r>
    </w:p>
    <w:p w14:paraId="0A667A36" w14:textId="77777777" w:rsidR="00580239" w:rsidRPr="004E7177" w:rsidRDefault="00580239" w:rsidP="4AB30B69">
      <w:pPr>
        <w:tabs>
          <w:tab w:val="left" w:pos="284"/>
        </w:tabs>
        <w:ind w:left="360"/>
        <w:jc w:val="left"/>
        <w:rPr>
          <w:rFonts w:ascii="Calibri" w:eastAsia="Calibri" w:hAnsi="Calibri" w:cstheme="minorBidi"/>
          <w:lang w:eastAsia="en-US" w:bidi="ar-SA"/>
        </w:rPr>
      </w:pPr>
    </w:p>
    <w:p w14:paraId="186B2BB5" w14:textId="77777777" w:rsidR="004E7177" w:rsidRDefault="004E7177" w:rsidP="4AB30B69">
      <w:pPr>
        <w:numPr>
          <w:ilvl w:val="0"/>
          <w:numId w:val="30"/>
        </w:numPr>
        <w:tabs>
          <w:tab w:val="left" w:pos="284"/>
        </w:tabs>
        <w:jc w:val="left"/>
        <w:rPr>
          <w:rFonts w:ascii="Calibri" w:eastAsia="Calibri" w:hAnsi="Calibri" w:cstheme="minorBidi"/>
          <w:lang w:eastAsia="en-US" w:bidi="ar-SA"/>
        </w:rPr>
      </w:pPr>
      <w:r w:rsidRPr="4AB30B69">
        <w:rPr>
          <w:rFonts w:ascii="Calibri" w:eastAsia="Calibri" w:hAnsi="Calibri" w:cstheme="minorBidi"/>
          <w:lang w:eastAsia="en-US" w:bidi="ar-SA"/>
        </w:rPr>
        <w:t>Participate in the life of the school including, timetabled duties, camps and excursions, regular supervision, scheduled whole school and campus meetings, the performance review processes, professional learning and a culture of continuous review, improvement of student learning outcomes and achievement of the Hester Hornbrook Strategic Plan (SP) and Annual Implementation Plans (AIP). </w:t>
      </w:r>
    </w:p>
    <w:p w14:paraId="62787A2C" w14:textId="77777777" w:rsidR="00580239" w:rsidRPr="004E7177" w:rsidRDefault="00580239" w:rsidP="4AB30B69">
      <w:pPr>
        <w:tabs>
          <w:tab w:val="left" w:pos="284"/>
        </w:tabs>
        <w:ind w:left="360"/>
        <w:jc w:val="left"/>
        <w:rPr>
          <w:rFonts w:ascii="Calibri" w:eastAsia="Calibri" w:hAnsi="Calibri" w:cstheme="minorBidi"/>
          <w:lang w:eastAsia="en-US" w:bidi="ar-SA"/>
        </w:rPr>
      </w:pPr>
    </w:p>
    <w:p w14:paraId="42F3C566" w14:textId="77777777" w:rsidR="004E7177" w:rsidRPr="004E7177" w:rsidRDefault="004E7177" w:rsidP="4AB30B69">
      <w:pPr>
        <w:numPr>
          <w:ilvl w:val="0"/>
          <w:numId w:val="31"/>
        </w:numPr>
        <w:tabs>
          <w:tab w:val="left" w:pos="284"/>
        </w:tabs>
        <w:jc w:val="left"/>
        <w:rPr>
          <w:rFonts w:ascii="Calibri" w:eastAsia="Calibri" w:hAnsi="Calibri" w:cstheme="minorBidi"/>
          <w:lang w:eastAsia="en-US" w:bidi="ar-SA"/>
        </w:rPr>
      </w:pPr>
      <w:r w:rsidRPr="4AB30B69">
        <w:rPr>
          <w:rFonts w:ascii="Calibri" w:eastAsia="Calibri" w:hAnsi="Calibri" w:cstheme="minorBidi"/>
          <w:lang w:eastAsia="en-US" w:bidi="ar-SA"/>
        </w:rPr>
        <w:t>Ensure that all Child Safe, risk management and Hester Hornbrook documentation is adhered to and delivered within the framework of Hester Hornbrook and MCM Group policies and procedures, legislative requirements, and meet the Performance Standards expected of the Hester Hornbrook Academy organisation. </w:t>
      </w:r>
    </w:p>
    <w:p w14:paraId="1CE8A49C" w14:textId="77777777" w:rsidR="004E7177" w:rsidRPr="004E7177" w:rsidRDefault="004E7177" w:rsidP="4AB30B69">
      <w:pPr>
        <w:tabs>
          <w:tab w:val="left" w:pos="284"/>
        </w:tabs>
        <w:jc w:val="left"/>
        <w:rPr>
          <w:rFonts w:ascii="Calibri" w:eastAsia="Calibri" w:hAnsi="Calibri" w:cstheme="minorBidi"/>
          <w:lang w:eastAsia="en-US" w:bidi="ar-SA"/>
        </w:rPr>
      </w:pPr>
      <w:r w:rsidRPr="4AB30B69">
        <w:rPr>
          <w:rFonts w:ascii="Calibri" w:eastAsia="Calibri" w:hAnsi="Calibri" w:cstheme="minorBidi"/>
          <w:lang w:eastAsia="en-US" w:bidi="ar-SA"/>
        </w:rPr>
        <w:t> </w:t>
      </w:r>
    </w:p>
    <w:p w14:paraId="23FFC43F" w14:textId="77777777" w:rsidR="001675D7" w:rsidRDefault="004E7177" w:rsidP="4AB30B69">
      <w:pPr>
        <w:tabs>
          <w:tab w:val="left" w:pos="284"/>
        </w:tabs>
        <w:jc w:val="left"/>
        <w:rPr>
          <w:rFonts w:ascii="Calibri" w:eastAsia="Calibri" w:hAnsi="Calibri" w:cstheme="minorBidi"/>
          <w:lang w:eastAsia="en-US" w:bidi="ar-SA"/>
        </w:rPr>
      </w:pPr>
      <w:r w:rsidRPr="4AB30B69">
        <w:rPr>
          <w:rFonts w:ascii="Calibri" w:eastAsia="Calibri" w:hAnsi="Calibri" w:cstheme="minorBidi"/>
          <w:lang w:eastAsia="en-US" w:bidi="ar-SA"/>
        </w:rPr>
        <w:t> </w:t>
      </w:r>
      <w:r w:rsidR="002C1F39" w:rsidRPr="4AB30B69">
        <w:rPr>
          <w:rFonts w:ascii="Calibri" w:eastAsia="Calibri" w:hAnsi="Calibri" w:cstheme="minorBidi"/>
          <w:lang w:eastAsia="en-US" w:bidi="ar-SA"/>
        </w:rPr>
        <w:t>Note:</w:t>
      </w:r>
      <w:r w:rsidRPr="4AB30B69">
        <w:rPr>
          <w:rFonts w:ascii="Calibri" w:eastAsia="Calibri" w:hAnsi="Calibri" w:cstheme="minorBidi"/>
          <w:lang w:eastAsia="en-US" w:bidi="ar-SA"/>
        </w:rPr>
        <w:t xml:space="preserve"> </w:t>
      </w:r>
      <w:r w:rsidR="002C1F39" w:rsidRPr="4AB30B69">
        <w:rPr>
          <w:rFonts w:ascii="Calibri" w:eastAsia="Calibri" w:hAnsi="Calibri" w:cstheme="minorBidi"/>
          <w:lang w:eastAsia="en-US" w:bidi="ar-SA"/>
        </w:rPr>
        <w:t>A</w:t>
      </w:r>
      <w:r w:rsidRPr="4AB30B69">
        <w:rPr>
          <w:rFonts w:ascii="Calibri" w:eastAsia="Calibri" w:hAnsi="Calibri" w:cstheme="minorBidi"/>
          <w:lang w:eastAsia="en-US" w:bidi="ar-SA"/>
        </w:rPr>
        <w:t>ll applicants must be prepared to travel between all Hester Hornbrook Academy campuses.  </w:t>
      </w:r>
    </w:p>
    <w:p w14:paraId="26187AFB" w14:textId="77777777" w:rsidR="00431604" w:rsidRDefault="00431604" w:rsidP="4AB30B69">
      <w:pPr>
        <w:tabs>
          <w:tab w:val="left" w:pos="284"/>
        </w:tabs>
      </w:pPr>
    </w:p>
    <w:p w14:paraId="1432BDB6" w14:textId="77777777" w:rsidR="00A54649" w:rsidRPr="00A54649" w:rsidRDefault="00A54649" w:rsidP="4AB30B69">
      <w:pPr>
        <w:shd w:val="clear" w:color="auto" w:fill="D9D9D9" w:themeFill="background1" w:themeFillShade="D9"/>
        <w:tabs>
          <w:tab w:val="left" w:pos="284"/>
        </w:tabs>
        <w:spacing w:before="120" w:line="360" w:lineRule="auto"/>
        <w:ind w:left="425" w:hanging="425"/>
        <w:outlineLvl w:val="1"/>
        <w:rPr>
          <w:rFonts w:cstheme="minorBidi"/>
          <w:b/>
          <w:bCs/>
        </w:rPr>
      </w:pPr>
      <w:r w:rsidRPr="4AB30B69">
        <w:rPr>
          <w:rFonts w:cstheme="minorBidi"/>
          <w:b/>
          <w:bCs/>
        </w:rPr>
        <w:t>KEY SELECTION CRITERIA</w:t>
      </w:r>
    </w:p>
    <w:p w14:paraId="79A4B060" w14:textId="77777777" w:rsidR="00A54649" w:rsidRPr="00A54649" w:rsidRDefault="00A54649" w:rsidP="4AB30B69">
      <w:pPr>
        <w:tabs>
          <w:tab w:val="left" w:pos="284"/>
        </w:tabs>
        <w:ind w:left="426" w:hanging="426"/>
        <w:jc w:val="left"/>
        <w:rPr>
          <w:rFonts w:ascii="Calibri" w:eastAsia="Calibri" w:hAnsi="Calibri" w:cstheme="minorBidi"/>
          <w:w w:val="95"/>
          <w:lang w:eastAsia="en-US" w:bidi="ar-SA"/>
        </w:rPr>
      </w:pPr>
    </w:p>
    <w:p w14:paraId="3E0F5B18" w14:textId="77777777" w:rsidR="00A54649" w:rsidRPr="00A54649" w:rsidRDefault="00A54649" w:rsidP="4AB30B69">
      <w:pPr>
        <w:widowControl/>
        <w:spacing w:line="276" w:lineRule="auto"/>
        <w:jc w:val="left"/>
        <w:rPr>
          <w:rFonts w:ascii="Calibri" w:eastAsia="Calibri" w:hAnsi="Calibri" w:cstheme="minorBidi"/>
          <w:lang w:eastAsia="en-US" w:bidi="ar-SA"/>
        </w:rPr>
      </w:pPr>
      <w:r w:rsidRPr="4AB30B69">
        <w:rPr>
          <w:rFonts w:ascii="Calibri" w:eastAsia="Calibri" w:hAnsi="Calibri" w:cstheme="minorBidi"/>
          <w:color w:val="000000" w:themeColor="text1"/>
          <w:lang w:eastAsia="en-US" w:bidi="ar-SA"/>
        </w:rPr>
        <w:t>Applications to include a Cover Letter which highlights</w:t>
      </w:r>
      <w:r w:rsidRPr="4AB30B69">
        <w:rPr>
          <w:rFonts w:ascii="Calibri" w:eastAsia="Calibri" w:hAnsi="Calibri" w:cstheme="minorBidi"/>
          <w:b/>
          <w:bCs/>
          <w:lang w:eastAsia="en-US" w:bidi="ar-SA"/>
        </w:rPr>
        <w:t xml:space="preserve"> how you have previously assisted a young person to improve their educational outcomes, leading to learning for wellbeing </w:t>
      </w:r>
      <w:r w:rsidRPr="4AB30B69">
        <w:rPr>
          <w:rFonts w:ascii="Calibri" w:eastAsia="Calibri" w:hAnsi="Calibri" w:cstheme="minorBidi"/>
          <w:lang w:eastAsia="en-US" w:bidi="ar-SA"/>
        </w:rPr>
        <w:t>and a current CV with referees</w:t>
      </w:r>
      <w:r w:rsidR="41A50F2E" w:rsidRPr="4AB30B69">
        <w:rPr>
          <w:rFonts w:ascii="Calibri" w:eastAsia="Calibri" w:hAnsi="Calibri" w:cstheme="minorBidi"/>
          <w:lang w:eastAsia="en-US" w:bidi="ar-SA"/>
        </w:rPr>
        <w:t xml:space="preserve">. </w:t>
      </w:r>
    </w:p>
    <w:p w14:paraId="6E268A3F" w14:textId="77777777" w:rsidR="00A54649" w:rsidRPr="00A54649" w:rsidRDefault="00A54649" w:rsidP="4AB30B69">
      <w:pPr>
        <w:jc w:val="left"/>
        <w:rPr>
          <w:rFonts w:ascii="Calibri" w:eastAsia="Calibri" w:hAnsi="Calibri" w:cstheme="minorBidi"/>
          <w:lang w:eastAsia="en-US" w:bidi="ar-SA"/>
        </w:rPr>
      </w:pPr>
    </w:p>
    <w:p w14:paraId="57928D9E" w14:textId="77777777" w:rsidR="00074880" w:rsidRPr="002C1F39" w:rsidRDefault="00A54649" w:rsidP="4AB30B69">
      <w:pPr>
        <w:jc w:val="left"/>
        <w:rPr>
          <w:rFonts w:ascii="Calibri" w:eastAsia="Calibri" w:hAnsi="Calibri" w:cstheme="minorBidi"/>
          <w:b/>
          <w:bCs/>
          <w:w w:val="95"/>
          <w:lang w:eastAsia="en-US" w:bidi="ar-SA"/>
        </w:rPr>
      </w:pPr>
      <w:r w:rsidRPr="4AB30B69">
        <w:rPr>
          <w:rFonts w:ascii="Calibri" w:eastAsia="Calibri" w:hAnsi="Calibri" w:cstheme="minorBidi"/>
          <w:b/>
          <w:bCs/>
          <w:w w:val="95"/>
          <w:lang w:eastAsia="en-US" w:bidi="ar-SA"/>
        </w:rPr>
        <w:t>The following ESSENTIAL key selection criteria</w:t>
      </w:r>
      <w:r w:rsidRPr="4AB30B69">
        <w:rPr>
          <w:rFonts w:ascii="Calibri" w:eastAsia="Calibri" w:hAnsi="Calibri" w:cstheme="minorBidi"/>
          <w:b/>
          <w:bCs/>
          <w:i/>
          <w:iCs/>
          <w:w w:val="95"/>
          <w:lang w:eastAsia="en-US" w:bidi="ar-SA"/>
        </w:rPr>
        <w:t xml:space="preserve"> must</w:t>
      </w:r>
      <w:r w:rsidRPr="4AB30B69">
        <w:rPr>
          <w:rFonts w:ascii="Calibri" w:eastAsia="Calibri" w:hAnsi="Calibri" w:cstheme="minorBidi"/>
          <w:b/>
          <w:bCs/>
          <w:w w:val="95"/>
          <w:lang w:eastAsia="en-US" w:bidi="ar-SA"/>
        </w:rPr>
        <w:t xml:space="preserve"> be addressed in the application </w:t>
      </w:r>
      <w:bookmarkStart w:id="4" w:name="_Int_EtMGHjOZ"/>
      <w:proofErr w:type="gramStart"/>
      <w:r w:rsidRPr="4AB30B69">
        <w:rPr>
          <w:rFonts w:ascii="Calibri" w:eastAsia="Calibri" w:hAnsi="Calibri" w:cstheme="minorBidi"/>
          <w:b/>
          <w:bCs/>
          <w:w w:val="95"/>
          <w:lang w:eastAsia="en-US" w:bidi="ar-SA"/>
        </w:rPr>
        <w:t>in order to</w:t>
      </w:r>
      <w:bookmarkEnd w:id="4"/>
      <w:proofErr w:type="gramEnd"/>
      <w:r w:rsidRPr="4AB30B69">
        <w:rPr>
          <w:rFonts w:ascii="Calibri" w:eastAsia="Calibri" w:hAnsi="Calibri" w:cstheme="minorBidi"/>
          <w:b/>
          <w:bCs/>
          <w:w w:val="95"/>
          <w:lang w:eastAsia="en-US" w:bidi="ar-SA"/>
        </w:rPr>
        <w:t xml:space="preserve"> be short listed for this position: </w:t>
      </w:r>
    </w:p>
    <w:p w14:paraId="2C4FD49F" w14:textId="77777777" w:rsidR="5DB095A4" w:rsidRPr="001E7D0C" w:rsidRDefault="5DB095A4" w:rsidP="4AB30B69">
      <w:pPr>
        <w:pStyle w:val="ListParagraph"/>
        <w:numPr>
          <w:ilvl w:val="0"/>
          <w:numId w:val="32"/>
        </w:numPr>
        <w:jc w:val="left"/>
        <w:rPr>
          <w:rFonts w:cstheme="minorBidi"/>
        </w:rPr>
      </w:pPr>
      <w:r w:rsidRPr="4AB30B69">
        <w:t>Demonstrated ability to work collaboratively within a multidisciplinary team to provide holistic, trauma-informed educational interventions that support student wellbeing and enable academic success.</w:t>
      </w:r>
    </w:p>
    <w:p w14:paraId="0D9C92A9" w14:textId="77777777" w:rsidR="001E7D0C" w:rsidRPr="001E7D0C" w:rsidRDefault="001E7D0C" w:rsidP="4AB30B69">
      <w:pPr>
        <w:pStyle w:val="ListParagraph"/>
        <w:numPr>
          <w:ilvl w:val="0"/>
          <w:numId w:val="32"/>
        </w:numPr>
        <w:tabs>
          <w:tab w:val="left" w:pos="284"/>
        </w:tabs>
      </w:pPr>
      <w:r w:rsidRPr="4AB30B69">
        <w:t>Demonstrated capacity to plan, deliver and assess differentiated applied learning programs, using data and student agency to personalise learning, increase engagement and support diverse pathways within VPC, VCE VM and/or VETiS</w:t>
      </w:r>
    </w:p>
    <w:p w14:paraId="4AB30807" w14:textId="77777777" w:rsidR="5DB095A4" w:rsidRPr="00023DA7" w:rsidRDefault="5DB095A4" w:rsidP="4AB30B69">
      <w:pPr>
        <w:pStyle w:val="ListParagraph"/>
        <w:numPr>
          <w:ilvl w:val="0"/>
          <w:numId w:val="32"/>
        </w:numPr>
      </w:pPr>
      <w:r w:rsidRPr="4AB30B69">
        <w:t xml:space="preserve">Proven experience working with young people with complex needs, including those who identify as LGBTQIA+, are from diverse cultural backgrounds, or have experienced barriers to education such as trauma, mental health challenges, or out-of-home care. </w:t>
      </w:r>
    </w:p>
    <w:p w14:paraId="5147DBF1" w14:textId="77777777" w:rsidR="59715DFB" w:rsidRPr="000F015A" w:rsidRDefault="59715DFB" w:rsidP="4AB30B69">
      <w:pPr>
        <w:pStyle w:val="ListParagraph"/>
        <w:numPr>
          <w:ilvl w:val="0"/>
          <w:numId w:val="32"/>
        </w:numPr>
        <w:tabs>
          <w:tab w:val="left" w:pos="284"/>
        </w:tabs>
      </w:pPr>
      <w:r w:rsidRPr="4AB30B69">
        <w:t>Demonstrated capacity to use digital platforms (e.g. Canvas, Sentral, Teams) for curriculum design, student assessment, feedback, and maintaining accurate records. Ability to engage students in digital learning environments and support consistent documentation and communication across teams.</w:t>
      </w:r>
    </w:p>
    <w:p w14:paraId="4CCD9FDD" w14:textId="77777777" w:rsidR="5DB095A4" w:rsidRPr="000F015A" w:rsidRDefault="5DB095A4" w:rsidP="4AB30B69">
      <w:pPr>
        <w:pStyle w:val="ListParagraph"/>
        <w:numPr>
          <w:ilvl w:val="0"/>
          <w:numId w:val="32"/>
        </w:numPr>
        <w:tabs>
          <w:tab w:val="left" w:pos="284"/>
        </w:tabs>
      </w:pPr>
      <w:r w:rsidRPr="4AB30B69">
        <w:t xml:space="preserve">Strong organisational and time management skills, with the ability to work flexibly, manage competing demands and deliver education in varied formats including outreach, </w:t>
      </w:r>
      <w:r w:rsidR="35D4C533" w:rsidRPr="4AB30B69">
        <w:t>excursions,</w:t>
      </w:r>
      <w:r w:rsidRPr="4AB30B69">
        <w:t xml:space="preserve"> and virtual learning environments.</w:t>
      </w:r>
    </w:p>
    <w:p w14:paraId="077AD008" w14:textId="77777777" w:rsidR="5DB095A4" w:rsidRPr="000F015A" w:rsidRDefault="5DB095A4" w:rsidP="4AB30B69">
      <w:pPr>
        <w:pStyle w:val="ListParagraph"/>
        <w:numPr>
          <w:ilvl w:val="0"/>
          <w:numId w:val="32"/>
        </w:numPr>
        <w:tabs>
          <w:tab w:val="left" w:pos="284"/>
        </w:tabs>
      </w:pPr>
      <w:r w:rsidRPr="4AB30B69">
        <w:t>Sound knowledge of relevant legislation and compliance requirements, including the Victorian Child Safe Standards and the VCAA expectations for senior secondary settings.</w:t>
      </w:r>
    </w:p>
    <w:p w14:paraId="0D8B8838" w14:textId="77777777" w:rsidR="00330E90" w:rsidRDefault="00330E90" w:rsidP="4AB30B69">
      <w:pPr>
        <w:tabs>
          <w:tab w:val="left" w:pos="284"/>
        </w:tabs>
        <w:rPr>
          <w:b/>
          <w:bCs/>
        </w:rPr>
      </w:pPr>
    </w:p>
    <w:p w14:paraId="3CF5807F" w14:textId="77777777" w:rsidR="00A37555" w:rsidRDefault="00A37555" w:rsidP="4AB30B69">
      <w:pPr>
        <w:tabs>
          <w:tab w:val="left" w:pos="284"/>
        </w:tabs>
      </w:pPr>
      <w:r w:rsidRPr="4AB30B69">
        <w:rPr>
          <w:b/>
          <w:bCs/>
        </w:rPr>
        <w:t>Essential requirements of all candidates:</w:t>
      </w:r>
      <w:r w:rsidRPr="4AB30B69">
        <w:t> </w:t>
      </w:r>
    </w:p>
    <w:p w14:paraId="314F4BCC" w14:textId="77777777" w:rsidR="00330E90" w:rsidRPr="00A37555" w:rsidRDefault="00330E90" w:rsidP="4AB30B69">
      <w:pPr>
        <w:tabs>
          <w:tab w:val="left" w:pos="284"/>
        </w:tabs>
      </w:pPr>
    </w:p>
    <w:p w14:paraId="4A1BABC6" w14:textId="77777777" w:rsidR="00A37555" w:rsidRPr="00A37555" w:rsidRDefault="00A37555" w:rsidP="4AB30B69">
      <w:pPr>
        <w:numPr>
          <w:ilvl w:val="0"/>
          <w:numId w:val="38"/>
        </w:numPr>
        <w:tabs>
          <w:tab w:val="left" w:pos="284"/>
        </w:tabs>
        <w:jc w:val="left"/>
        <w:rPr>
          <w:i/>
          <w:iCs/>
        </w:rPr>
      </w:pPr>
      <w:r w:rsidRPr="4AB30B69">
        <w:rPr>
          <w:i/>
          <w:iCs/>
        </w:rPr>
        <w:t>Professional knowledge</w:t>
      </w:r>
    </w:p>
    <w:p w14:paraId="22999C87" w14:textId="77777777" w:rsidR="00A37555" w:rsidRPr="00A37555" w:rsidRDefault="00A37555" w:rsidP="4AB30B69">
      <w:pPr>
        <w:numPr>
          <w:ilvl w:val="1"/>
          <w:numId w:val="38"/>
        </w:numPr>
        <w:tabs>
          <w:tab w:val="left" w:pos="284"/>
        </w:tabs>
        <w:jc w:val="left"/>
      </w:pPr>
      <w:r w:rsidRPr="4AB30B69">
        <w:lastRenderedPageBreak/>
        <w:t>an understanding key stakeholder engagement and management</w:t>
      </w:r>
    </w:p>
    <w:p w14:paraId="7A16B976" w14:textId="77777777" w:rsidR="00A37555" w:rsidRPr="00A37555" w:rsidRDefault="00A37555" w:rsidP="4AB30B69">
      <w:pPr>
        <w:numPr>
          <w:ilvl w:val="1"/>
          <w:numId w:val="38"/>
        </w:numPr>
        <w:tabs>
          <w:tab w:val="left" w:pos="284"/>
        </w:tabs>
        <w:jc w:val="left"/>
      </w:pPr>
      <w:r w:rsidRPr="4AB30B69">
        <w:t>ability to demonstrate the core skills, knowledge and application of concepts, techniques, resources to perform this role.</w:t>
      </w:r>
    </w:p>
    <w:p w14:paraId="54D5DC93" w14:textId="77777777" w:rsidR="00A37555" w:rsidRPr="00A37555" w:rsidRDefault="00A37555" w:rsidP="4AB30B69">
      <w:pPr>
        <w:numPr>
          <w:ilvl w:val="0"/>
          <w:numId w:val="38"/>
        </w:numPr>
        <w:tabs>
          <w:tab w:val="left" w:pos="284"/>
        </w:tabs>
        <w:jc w:val="left"/>
        <w:rPr>
          <w:i/>
          <w:iCs/>
        </w:rPr>
      </w:pPr>
      <w:r w:rsidRPr="4AB30B69">
        <w:rPr>
          <w:i/>
          <w:iCs/>
        </w:rPr>
        <w:t>Professional practice</w:t>
      </w:r>
    </w:p>
    <w:p w14:paraId="2B7BE538" w14:textId="77777777" w:rsidR="00A37555" w:rsidRPr="00A37555" w:rsidRDefault="00A37555" w:rsidP="4AB30B69">
      <w:pPr>
        <w:numPr>
          <w:ilvl w:val="1"/>
          <w:numId w:val="38"/>
        </w:numPr>
        <w:tabs>
          <w:tab w:val="left" w:pos="284"/>
        </w:tabs>
        <w:jc w:val="left"/>
      </w:pPr>
      <w:r w:rsidRPr="4AB30B69">
        <w:t xml:space="preserve">organisation and preparedness to execute tasks and manage complex, </w:t>
      </w:r>
      <w:r w:rsidR="46627591" w:rsidRPr="4AB30B69">
        <w:t>challenging,</w:t>
      </w:r>
      <w:r w:rsidRPr="4AB30B69">
        <w:t xml:space="preserve"> or competing agendas, priorities and or tasks</w:t>
      </w:r>
    </w:p>
    <w:p w14:paraId="4B156BD0" w14:textId="77777777" w:rsidR="00A37555" w:rsidRPr="00A37555" w:rsidRDefault="00A37555" w:rsidP="4AB30B69">
      <w:pPr>
        <w:numPr>
          <w:ilvl w:val="1"/>
          <w:numId w:val="38"/>
        </w:numPr>
        <w:tabs>
          <w:tab w:val="left" w:pos="284"/>
        </w:tabs>
        <w:jc w:val="left"/>
      </w:pPr>
      <w:r w:rsidRPr="4AB30B69">
        <w:t>ability to demonstrate adherence to the shared expectations of the organisation including duty of care obligations under law</w:t>
      </w:r>
      <w:r w:rsidR="56BE49E5" w:rsidRPr="4AB30B69">
        <w:t xml:space="preserve">. </w:t>
      </w:r>
      <w:r w:rsidRPr="4AB30B69">
        <w:t>knowledge in the application of trauma informed practices, OH&amp;S laws, safeguarding of young people and HOPE</w:t>
      </w:r>
    </w:p>
    <w:p w14:paraId="0FD5D592" w14:textId="77777777" w:rsidR="00A37555" w:rsidRPr="00A37555" w:rsidRDefault="00A37555" w:rsidP="4AB30B69">
      <w:pPr>
        <w:numPr>
          <w:ilvl w:val="1"/>
          <w:numId w:val="38"/>
        </w:numPr>
        <w:tabs>
          <w:tab w:val="left" w:pos="284"/>
        </w:tabs>
        <w:jc w:val="left"/>
      </w:pPr>
      <w:r w:rsidRPr="4AB30B69">
        <w:t>ability to use technology and resources to effectively perform the role</w:t>
      </w:r>
      <w:r w:rsidR="1962AFBA" w:rsidRPr="4AB30B69">
        <w:t xml:space="preserve">. </w:t>
      </w:r>
      <w:r w:rsidRPr="4AB30B69">
        <w:t>Ability to receive feedback openly, analyse data and apply critical thinking to evaluate short- and long-term consequences when decision making.</w:t>
      </w:r>
    </w:p>
    <w:p w14:paraId="196EEEB3" w14:textId="77777777" w:rsidR="00A37555" w:rsidRPr="00A37555" w:rsidRDefault="00A37555" w:rsidP="4AB30B69">
      <w:pPr>
        <w:tabs>
          <w:tab w:val="left" w:pos="284"/>
        </w:tabs>
        <w:ind w:left="1080"/>
      </w:pPr>
    </w:p>
    <w:p w14:paraId="4FC80665" w14:textId="77777777" w:rsidR="00A37555" w:rsidRPr="00A37555" w:rsidRDefault="00A37555" w:rsidP="4AB30B69">
      <w:pPr>
        <w:numPr>
          <w:ilvl w:val="0"/>
          <w:numId w:val="38"/>
        </w:numPr>
        <w:tabs>
          <w:tab w:val="left" w:pos="284"/>
        </w:tabs>
        <w:jc w:val="left"/>
        <w:rPr>
          <w:i/>
          <w:iCs/>
        </w:rPr>
      </w:pPr>
      <w:r w:rsidRPr="4AB30B69">
        <w:rPr>
          <w:i/>
          <w:iCs/>
        </w:rPr>
        <w:t xml:space="preserve">Professional engagement </w:t>
      </w:r>
    </w:p>
    <w:p w14:paraId="47AA2177" w14:textId="77777777" w:rsidR="00A37555" w:rsidRPr="00A37555" w:rsidRDefault="00A37555" w:rsidP="4AB30B69">
      <w:pPr>
        <w:numPr>
          <w:ilvl w:val="1"/>
          <w:numId w:val="38"/>
        </w:numPr>
        <w:tabs>
          <w:tab w:val="left" w:pos="284"/>
        </w:tabs>
        <w:jc w:val="left"/>
      </w:pPr>
      <w:r w:rsidRPr="4AB30B69">
        <w:t xml:space="preserve">demonstrates an interest in developing competence, skill and knowledge of their profession and keep abreast of information, </w:t>
      </w:r>
      <w:r w:rsidR="7C351A06" w:rsidRPr="4AB30B69">
        <w:t>knowledge,</w:t>
      </w:r>
      <w:r w:rsidRPr="4AB30B69">
        <w:t xml:space="preserve"> and practices to meet this role</w:t>
      </w:r>
    </w:p>
    <w:p w14:paraId="64D2A4B9" w14:textId="77777777" w:rsidR="00A37555" w:rsidRPr="00A37555" w:rsidRDefault="00A37555" w:rsidP="4AB30B69">
      <w:pPr>
        <w:numPr>
          <w:ilvl w:val="1"/>
          <w:numId w:val="38"/>
        </w:numPr>
        <w:tabs>
          <w:tab w:val="left" w:pos="284"/>
        </w:tabs>
        <w:jc w:val="left"/>
      </w:pPr>
      <w:r w:rsidRPr="4AB30B69">
        <w:t xml:space="preserve">applied the principles of code of ethics and demonstrates understanding of the relevant legislative, </w:t>
      </w:r>
      <w:r w:rsidR="683B8327" w:rsidRPr="4AB30B69">
        <w:t>administrative,</w:t>
      </w:r>
      <w:r w:rsidRPr="4AB30B69">
        <w:t xml:space="preserve"> and organisational policies and process required of the organisation and their profession.</w:t>
      </w:r>
    </w:p>
    <w:p w14:paraId="00064CE4" w14:textId="77777777" w:rsidR="00A37555" w:rsidRDefault="00A37555" w:rsidP="4AB30B69">
      <w:pPr>
        <w:numPr>
          <w:ilvl w:val="1"/>
          <w:numId w:val="38"/>
        </w:numPr>
        <w:tabs>
          <w:tab w:val="left" w:pos="284"/>
        </w:tabs>
        <w:jc w:val="left"/>
      </w:pPr>
      <w:r w:rsidRPr="4AB30B69">
        <w:t xml:space="preserve">Is a team player, welcomes team contribution and builds and fosters relationships that embrace collaboration, </w:t>
      </w:r>
      <w:r w:rsidR="683B8327" w:rsidRPr="4AB30B69">
        <w:t>consultation,</w:t>
      </w:r>
      <w:r w:rsidRPr="4AB30B69">
        <w:t xml:space="preserve"> and empowerment.</w:t>
      </w:r>
    </w:p>
    <w:p w14:paraId="0CC067BA" w14:textId="77777777" w:rsidR="008611FC" w:rsidRDefault="008611FC" w:rsidP="4AB30B69">
      <w:pPr>
        <w:tabs>
          <w:tab w:val="left" w:pos="284"/>
        </w:tabs>
        <w:jc w:val="left"/>
      </w:pPr>
    </w:p>
    <w:p w14:paraId="4C57F415" w14:textId="77777777" w:rsidR="008611FC" w:rsidRPr="008611FC" w:rsidRDefault="008611FC" w:rsidP="4AB30B69">
      <w:pPr>
        <w:pStyle w:val="ListParagraph"/>
        <w:numPr>
          <w:ilvl w:val="0"/>
          <w:numId w:val="42"/>
        </w:numPr>
        <w:spacing w:before="0"/>
      </w:pPr>
      <w:r w:rsidRPr="4AB30B69">
        <w:t>Bachelor of Education or relevant teaching qualification</w:t>
      </w:r>
    </w:p>
    <w:p w14:paraId="653BA2E3" w14:textId="77777777" w:rsidR="008611FC" w:rsidRPr="005071D4" w:rsidRDefault="008611FC" w:rsidP="4AB30B69">
      <w:pPr>
        <w:pStyle w:val="ListParagraph"/>
        <w:numPr>
          <w:ilvl w:val="0"/>
          <w:numId w:val="42"/>
        </w:numPr>
        <w:spacing w:before="0"/>
      </w:pPr>
      <w:r w:rsidRPr="4AB30B69">
        <w:t>Current registration with the Victorian Institute of Teaching (provisional or full)</w:t>
      </w:r>
    </w:p>
    <w:p w14:paraId="3BE4BD40" w14:textId="77777777" w:rsidR="005071D4" w:rsidRDefault="005071D4" w:rsidP="4AB30B69">
      <w:pPr>
        <w:pStyle w:val="ListParagraph"/>
        <w:tabs>
          <w:tab w:val="left" w:pos="284"/>
        </w:tabs>
        <w:spacing w:before="0"/>
        <w:ind w:left="720" w:firstLine="0"/>
      </w:pPr>
    </w:p>
    <w:p w14:paraId="513D1179" w14:textId="77777777" w:rsidR="008611FC" w:rsidRPr="00A37555" w:rsidRDefault="008611FC" w:rsidP="4AB30B69">
      <w:pPr>
        <w:pStyle w:val="ListParagraph"/>
        <w:tabs>
          <w:tab w:val="left" w:pos="284"/>
        </w:tabs>
        <w:spacing w:before="0"/>
        <w:ind w:left="720" w:firstLine="0"/>
      </w:pPr>
      <w:r w:rsidRPr="4AB30B69">
        <w:t>Desirable: Current Training and Assessment (TAE) qualifications for teaching of VETiS programs.</w:t>
      </w:r>
    </w:p>
    <w:p w14:paraId="2ED424E7" w14:textId="77777777" w:rsidR="008611FC" w:rsidRPr="005071D4" w:rsidRDefault="00A37555" w:rsidP="4AB30B69">
      <w:pPr>
        <w:tabs>
          <w:tab w:val="left" w:pos="284"/>
        </w:tabs>
      </w:pPr>
      <w:r w:rsidRPr="4AB30B69">
        <w:t> </w:t>
      </w:r>
    </w:p>
    <w:p w14:paraId="1B987282" w14:textId="77777777" w:rsidR="00E81F83" w:rsidRDefault="00E81F83" w:rsidP="4AB30B69">
      <w:pPr>
        <w:tabs>
          <w:tab w:val="left" w:pos="284"/>
        </w:tabs>
        <w:rPr>
          <w:b/>
          <w:bCs/>
        </w:rPr>
      </w:pPr>
    </w:p>
    <w:p w14:paraId="426DAEBB" w14:textId="77777777" w:rsidR="00A37555" w:rsidRPr="00A37555" w:rsidRDefault="00A37555" w:rsidP="4AB30B69">
      <w:pPr>
        <w:tabs>
          <w:tab w:val="left" w:pos="284"/>
        </w:tabs>
      </w:pPr>
      <w:r w:rsidRPr="4AB30B69">
        <w:rPr>
          <w:b/>
          <w:bCs/>
        </w:rPr>
        <w:t>Essential Safety Screening Requirements:</w:t>
      </w:r>
      <w:r w:rsidRPr="4AB30B69">
        <w:t xml:space="preserve"> * </w:t>
      </w:r>
    </w:p>
    <w:p w14:paraId="04D51D0B" w14:textId="77777777" w:rsidR="00A37555" w:rsidRPr="00A37555" w:rsidRDefault="00A37555" w:rsidP="4AB30B69">
      <w:pPr>
        <w:numPr>
          <w:ilvl w:val="0"/>
          <w:numId w:val="33"/>
        </w:numPr>
        <w:tabs>
          <w:tab w:val="left" w:pos="284"/>
        </w:tabs>
        <w:jc w:val="left"/>
      </w:pPr>
      <w:r w:rsidRPr="4AB30B69">
        <w:t>Proof of Identity Check</w:t>
      </w:r>
    </w:p>
    <w:p w14:paraId="7EC7F20E" w14:textId="77777777" w:rsidR="00A37555" w:rsidRPr="00A37555" w:rsidRDefault="00A37555" w:rsidP="4AB30B69">
      <w:pPr>
        <w:numPr>
          <w:ilvl w:val="0"/>
          <w:numId w:val="33"/>
        </w:numPr>
        <w:tabs>
          <w:tab w:val="left" w:pos="284"/>
        </w:tabs>
        <w:jc w:val="left"/>
      </w:pPr>
      <w:r w:rsidRPr="4AB30B69">
        <w:t>National Police check</w:t>
      </w:r>
    </w:p>
    <w:p w14:paraId="579DF2BA" w14:textId="77777777" w:rsidR="00A37555" w:rsidRPr="00A37555" w:rsidRDefault="00A37555" w:rsidP="4AB30B69">
      <w:pPr>
        <w:numPr>
          <w:ilvl w:val="0"/>
          <w:numId w:val="33"/>
        </w:numPr>
        <w:tabs>
          <w:tab w:val="left" w:pos="284"/>
        </w:tabs>
        <w:jc w:val="left"/>
      </w:pPr>
      <w:r w:rsidRPr="4AB30B69">
        <w:t>International Police check</w:t>
      </w:r>
    </w:p>
    <w:p w14:paraId="6175BC49" w14:textId="77777777" w:rsidR="00A37555" w:rsidRPr="00A37555" w:rsidRDefault="00A37555" w:rsidP="4AB30B69">
      <w:pPr>
        <w:numPr>
          <w:ilvl w:val="0"/>
          <w:numId w:val="33"/>
        </w:numPr>
        <w:tabs>
          <w:tab w:val="left" w:pos="284"/>
        </w:tabs>
        <w:jc w:val="left"/>
      </w:pPr>
      <w:r w:rsidRPr="4AB30B69">
        <w:t>Current Victorian Working with Children Check (Employee)</w:t>
      </w:r>
    </w:p>
    <w:p w14:paraId="7CC519E0" w14:textId="77777777" w:rsidR="00A37555" w:rsidRPr="00A37555" w:rsidRDefault="00A37555" w:rsidP="4AB30B69">
      <w:pPr>
        <w:numPr>
          <w:ilvl w:val="0"/>
          <w:numId w:val="33"/>
        </w:numPr>
        <w:tabs>
          <w:tab w:val="left" w:pos="284"/>
        </w:tabs>
        <w:jc w:val="left"/>
      </w:pPr>
      <w:r w:rsidRPr="4AB30B69">
        <w:t>Other Professional Registration (</w:t>
      </w:r>
      <w:r w:rsidR="3E1D3F58" w:rsidRPr="4AB30B69">
        <w:t>e.g.</w:t>
      </w:r>
      <w:r w:rsidRPr="4AB30B69">
        <w:t xml:space="preserve"> VIT, APRA, etc.)</w:t>
      </w:r>
    </w:p>
    <w:p w14:paraId="307EB304" w14:textId="77777777" w:rsidR="00A37555" w:rsidRPr="00A37555" w:rsidRDefault="00A37555" w:rsidP="4AB30B69">
      <w:pPr>
        <w:numPr>
          <w:ilvl w:val="0"/>
          <w:numId w:val="33"/>
        </w:numPr>
        <w:tabs>
          <w:tab w:val="left" w:pos="284"/>
        </w:tabs>
        <w:jc w:val="left"/>
      </w:pPr>
      <w:r w:rsidRPr="4AB30B69">
        <w:t>Current Victorian Drivers Licence</w:t>
      </w:r>
    </w:p>
    <w:p w14:paraId="07A6780C" w14:textId="77777777" w:rsidR="00A37555" w:rsidRPr="00A37555" w:rsidRDefault="00A37555" w:rsidP="4AB30B69">
      <w:pPr>
        <w:numPr>
          <w:ilvl w:val="0"/>
          <w:numId w:val="33"/>
        </w:numPr>
        <w:tabs>
          <w:tab w:val="left" w:pos="284"/>
        </w:tabs>
        <w:jc w:val="left"/>
      </w:pPr>
      <w:r w:rsidRPr="4AB30B69">
        <w:t>Right to work in Australia</w:t>
      </w:r>
    </w:p>
    <w:p w14:paraId="185824CD" w14:textId="77777777" w:rsidR="00A37555" w:rsidRPr="00A37555" w:rsidRDefault="00A37555" w:rsidP="4AB30B69">
      <w:pPr>
        <w:rPr>
          <w:rFonts w:cstheme="min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37555" w:rsidRPr="00A37555" w14:paraId="78D7D0FB" w14:textId="77777777" w:rsidTr="4AB30B69">
        <w:tc>
          <w:tcPr>
            <w:tcW w:w="5000" w:type="pct"/>
            <w:shd w:val="clear" w:color="auto" w:fill="D9D9D9" w:themeFill="background1" w:themeFillShade="D9"/>
          </w:tcPr>
          <w:p w14:paraId="0888880B" w14:textId="77777777" w:rsidR="00A37555" w:rsidRPr="00A37555" w:rsidRDefault="00A37555" w:rsidP="4AB30B69">
            <w:pPr>
              <w:widowControl w:val="0"/>
              <w:tabs>
                <w:tab w:val="left" w:pos="284"/>
              </w:tabs>
              <w:autoSpaceDE w:val="0"/>
              <w:autoSpaceDN w:val="0"/>
              <w:spacing w:before="120" w:after="120"/>
              <w:ind w:left="426" w:hanging="426"/>
              <w:rPr>
                <w:rFonts w:cstheme="minorBidi"/>
                <w:b/>
                <w:bCs/>
              </w:rPr>
            </w:pPr>
            <w:r w:rsidRPr="4AB30B69">
              <w:rPr>
                <w:rFonts w:cstheme="minorBidi"/>
                <w:b/>
                <w:bCs/>
              </w:rPr>
              <w:t>KEY RELATIONSHIPS</w:t>
            </w:r>
          </w:p>
        </w:tc>
      </w:tr>
    </w:tbl>
    <w:p w14:paraId="0A7915DD" w14:textId="77777777" w:rsidR="00A37555" w:rsidRPr="00A37555" w:rsidRDefault="00A37555" w:rsidP="4AB30B69">
      <w:pPr>
        <w:tabs>
          <w:tab w:val="left" w:pos="284"/>
        </w:tabs>
        <w:rPr>
          <w:rFonts w:cstheme="minorBidi"/>
          <w:b/>
          <w:bCs/>
        </w:rPr>
      </w:pPr>
      <w:r w:rsidRPr="4AB30B69">
        <w:rPr>
          <w:rFonts w:cstheme="minorBidi"/>
          <w:b/>
          <w:bCs/>
        </w:rPr>
        <w:t> </w:t>
      </w:r>
    </w:p>
    <w:p w14:paraId="62486951" w14:textId="77777777" w:rsidR="00A37555" w:rsidRPr="00A37555" w:rsidRDefault="00A37555" w:rsidP="4AB30B69">
      <w:pPr>
        <w:tabs>
          <w:tab w:val="left" w:pos="284"/>
        </w:tabs>
        <w:rPr>
          <w:rFonts w:cstheme="minorBidi"/>
        </w:rPr>
      </w:pPr>
      <w:r w:rsidRPr="4AB30B69">
        <w:rPr>
          <w:rFonts w:cstheme="minorBidi"/>
        </w:rPr>
        <w:t xml:space="preserve">This position may have relationships with a diverse range of Hester Hornbrook and MCM Group employees, external service providers, </w:t>
      </w:r>
      <w:r w:rsidR="4814B21E" w:rsidRPr="4AB30B69">
        <w:rPr>
          <w:rFonts w:cstheme="minorBidi"/>
        </w:rPr>
        <w:t>organisations,</w:t>
      </w:r>
      <w:r w:rsidRPr="4AB30B69">
        <w:rPr>
          <w:rFonts w:cstheme="minorBidi"/>
        </w:rPr>
        <w:t xml:space="preserve"> and stakeholders within the community, with the view to providing the most appropriate and effective services and supports to the young people we support. Examples of key relationships include:</w:t>
      </w:r>
    </w:p>
    <w:p w14:paraId="0EFD44CF" w14:textId="77777777" w:rsidR="00A37555" w:rsidRPr="00A37555" w:rsidRDefault="00A37555" w:rsidP="4AB30B69">
      <w:pPr>
        <w:tabs>
          <w:tab w:val="left" w:pos="284"/>
        </w:tabs>
        <w:rPr>
          <w:rFonts w:cstheme="minorBidi"/>
        </w:rPr>
      </w:pPr>
      <w:r w:rsidRPr="4AB30B69">
        <w:rPr>
          <w:rFonts w:cstheme="minorBid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8025"/>
      </w:tblGrid>
      <w:tr w:rsidR="00A37555" w:rsidRPr="00A37555" w14:paraId="113FF9B3" w14:textId="77777777" w:rsidTr="4AB30B69">
        <w:trPr>
          <w:trHeight w:val="300"/>
        </w:trPr>
        <w:tc>
          <w:tcPr>
            <w:tcW w:w="1860" w:type="dxa"/>
            <w:tcBorders>
              <w:top w:val="nil"/>
              <w:left w:val="nil"/>
              <w:bottom w:val="nil"/>
              <w:right w:val="nil"/>
            </w:tcBorders>
            <w:hideMark/>
          </w:tcPr>
          <w:p w14:paraId="254580C2" w14:textId="77777777" w:rsidR="00A37555" w:rsidRPr="00A37555" w:rsidRDefault="00A37555" w:rsidP="4AB30B69">
            <w:pPr>
              <w:tabs>
                <w:tab w:val="left" w:pos="284"/>
              </w:tabs>
              <w:rPr>
                <w:rFonts w:cstheme="minorBidi"/>
                <w:b/>
                <w:bCs/>
              </w:rPr>
            </w:pPr>
            <w:r w:rsidRPr="4AB30B69">
              <w:rPr>
                <w:rFonts w:cstheme="minorBidi"/>
                <w:b/>
                <w:bCs/>
              </w:rPr>
              <w:t>Internal Relationships </w:t>
            </w:r>
          </w:p>
        </w:tc>
        <w:tc>
          <w:tcPr>
            <w:tcW w:w="8025" w:type="dxa"/>
            <w:tcBorders>
              <w:top w:val="nil"/>
              <w:left w:val="nil"/>
              <w:bottom w:val="nil"/>
              <w:right w:val="nil"/>
            </w:tcBorders>
            <w:hideMark/>
          </w:tcPr>
          <w:p w14:paraId="766957DB" w14:textId="77777777" w:rsidR="00A37555" w:rsidRPr="00A37555" w:rsidRDefault="00A37555" w:rsidP="4AB30B69">
            <w:pPr>
              <w:numPr>
                <w:ilvl w:val="0"/>
                <w:numId w:val="34"/>
              </w:numPr>
              <w:tabs>
                <w:tab w:val="left" w:pos="284"/>
              </w:tabs>
              <w:rPr>
                <w:rFonts w:cstheme="minorBidi"/>
              </w:rPr>
            </w:pPr>
            <w:r w:rsidRPr="4AB30B69">
              <w:rPr>
                <w:rFonts w:cstheme="minorBidi"/>
              </w:rPr>
              <w:t xml:space="preserve">All employees from the Hester Hornbrook team </w:t>
            </w:r>
          </w:p>
          <w:p w14:paraId="425C7467" w14:textId="77777777" w:rsidR="00A37555" w:rsidRPr="00A37555" w:rsidRDefault="00A37555" w:rsidP="4AB30B69">
            <w:pPr>
              <w:numPr>
                <w:ilvl w:val="0"/>
                <w:numId w:val="34"/>
              </w:numPr>
              <w:tabs>
                <w:tab w:val="left" w:pos="284"/>
              </w:tabs>
              <w:rPr>
                <w:rFonts w:cstheme="minorBidi"/>
              </w:rPr>
            </w:pPr>
            <w:r w:rsidRPr="4AB30B69">
              <w:rPr>
                <w:rFonts w:cstheme="minorBidi"/>
              </w:rPr>
              <w:t>Employees from the MCM Group of Services</w:t>
            </w:r>
          </w:p>
          <w:p w14:paraId="6FEA7965" w14:textId="77777777" w:rsidR="00A37555" w:rsidRPr="00A37555" w:rsidRDefault="00A37555" w:rsidP="4AB30B69">
            <w:pPr>
              <w:tabs>
                <w:tab w:val="left" w:pos="284"/>
              </w:tabs>
              <w:ind w:left="720"/>
              <w:rPr>
                <w:rFonts w:cstheme="minorBidi"/>
              </w:rPr>
            </w:pPr>
          </w:p>
        </w:tc>
      </w:tr>
      <w:tr w:rsidR="00A37555" w:rsidRPr="00A37555" w14:paraId="50E8ECB6" w14:textId="77777777" w:rsidTr="4AB30B69">
        <w:trPr>
          <w:trHeight w:val="300"/>
        </w:trPr>
        <w:tc>
          <w:tcPr>
            <w:tcW w:w="1860" w:type="dxa"/>
            <w:tcBorders>
              <w:top w:val="nil"/>
              <w:left w:val="nil"/>
              <w:bottom w:val="nil"/>
              <w:right w:val="nil"/>
            </w:tcBorders>
            <w:hideMark/>
          </w:tcPr>
          <w:p w14:paraId="5E5B11FB" w14:textId="77777777" w:rsidR="00A37555" w:rsidRPr="00A37555" w:rsidRDefault="00A37555" w:rsidP="4AB30B69">
            <w:pPr>
              <w:tabs>
                <w:tab w:val="left" w:pos="284"/>
              </w:tabs>
              <w:rPr>
                <w:rFonts w:cstheme="minorBidi"/>
                <w:b/>
                <w:bCs/>
              </w:rPr>
            </w:pPr>
            <w:r w:rsidRPr="4AB30B69">
              <w:rPr>
                <w:rFonts w:cstheme="minorBidi"/>
                <w:b/>
                <w:bCs/>
              </w:rPr>
              <w:t xml:space="preserve">External </w:t>
            </w:r>
            <w:r w:rsidRPr="4AB30B69">
              <w:rPr>
                <w:rFonts w:cstheme="minorBidi"/>
                <w:b/>
                <w:bCs/>
              </w:rPr>
              <w:lastRenderedPageBreak/>
              <w:t>Relationships </w:t>
            </w:r>
          </w:p>
        </w:tc>
        <w:tc>
          <w:tcPr>
            <w:tcW w:w="8025" w:type="dxa"/>
            <w:tcBorders>
              <w:top w:val="nil"/>
              <w:left w:val="nil"/>
              <w:bottom w:val="nil"/>
              <w:right w:val="nil"/>
            </w:tcBorders>
            <w:hideMark/>
          </w:tcPr>
          <w:p w14:paraId="66CDAEBC" w14:textId="77777777" w:rsidR="00A37555" w:rsidRPr="00A37555" w:rsidRDefault="00A37555" w:rsidP="4AB30B69">
            <w:pPr>
              <w:numPr>
                <w:ilvl w:val="0"/>
                <w:numId w:val="35"/>
              </w:numPr>
              <w:tabs>
                <w:tab w:val="left" w:pos="284"/>
              </w:tabs>
              <w:rPr>
                <w:rFonts w:cstheme="minorBidi"/>
              </w:rPr>
            </w:pPr>
            <w:r w:rsidRPr="4AB30B69">
              <w:rPr>
                <w:rFonts w:cstheme="minorBidi"/>
              </w:rPr>
              <w:lastRenderedPageBreak/>
              <w:t>Education and other partners</w:t>
            </w:r>
          </w:p>
          <w:p w14:paraId="7BB5595B" w14:textId="77777777" w:rsidR="00A37555" w:rsidRPr="00A37555" w:rsidRDefault="00A37555" w:rsidP="4AB30B69">
            <w:pPr>
              <w:numPr>
                <w:ilvl w:val="0"/>
                <w:numId w:val="36"/>
              </w:numPr>
              <w:tabs>
                <w:tab w:val="left" w:pos="284"/>
              </w:tabs>
              <w:rPr>
                <w:rFonts w:cstheme="minorBidi"/>
              </w:rPr>
            </w:pPr>
            <w:r w:rsidRPr="4AB30B69">
              <w:rPr>
                <w:rFonts w:cstheme="minorBidi"/>
              </w:rPr>
              <w:lastRenderedPageBreak/>
              <w:t>Relevant community services providers </w:t>
            </w:r>
          </w:p>
          <w:p w14:paraId="7731E9F2" w14:textId="77777777" w:rsidR="00A37555" w:rsidRPr="00A37555" w:rsidRDefault="00A37555" w:rsidP="4AB30B69">
            <w:pPr>
              <w:numPr>
                <w:ilvl w:val="0"/>
                <w:numId w:val="37"/>
              </w:numPr>
              <w:tabs>
                <w:tab w:val="left" w:pos="284"/>
              </w:tabs>
              <w:rPr>
                <w:rFonts w:cstheme="minorBidi"/>
              </w:rPr>
            </w:pPr>
            <w:r w:rsidRPr="4AB30B69">
              <w:rPr>
                <w:rFonts w:cstheme="minorBidi"/>
              </w:rPr>
              <w:t>Student’s communities including parents/carers</w:t>
            </w:r>
          </w:p>
        </w:tc>
      </w:tr>
    </w:tbl>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8137"/>
      </w:tblGrid>
      <w:tr w:rsidR="00A37555" w:rsidRPr="00A37555" w14:paraId="0167760E" w14:textId="77777777" w:rsidTr="4AB30B69">
        <w:tc>
          <w:tcPr>
            <w:tcW w:w="9498" w:type="dxa"/>
            <w:gridSpan w:val="2"/>
            <w:shd w:val="clear" w:color="auto" w:fill="FFFFFF" w:themeFill="background1"/>
          </w:tcPr>
          <w:p w14:paraId="12CDEF71" w14:textId="77777777" w:rsidR="00A37555" w:rsidRPr="00A37555" w:rsidRDefault="00A37555" w:rsidP="4AB30B69">
            <w:pPr>
              <w:rPr>
                <w:b/>
                <w:bCs/>
              </w:rPr>
            </w:pPr>
            <w:r w:rsidRPr="4AB30B69">
              <w:rPr>
                <w:rFonts w:cstheme="minorBidi"/>
                <w:b/>
                <w:bCs/>
              </w:rPr>
              <w:lastRenderedPageBreak/>
              <w:t> </w:t>
            </w:r>
          </w:p>
        </w:tc>
      </w:tr>
      <w:tr w:rsidR="00A37555" w:rsidRPr="00A37555" w14:paraId="287A641C" w14:textId="77777777" w:rsidTr="4AB30B69">
        <w:tc>
          <w:tcPr>
            <w:tcW w:w="9498" w:type="dxa"/>
            <w:gridSpan w:val="2"/>
            <w:shd w:val="clear" w:color="auto" w:fill="D9D9D9" w:themeFill="background1" w:themeFillShade="D9"/>
          </w:tcPr>
          <w:p w14:paraId="7928ACCE" w14:textId="77777777" w:rsidR="00A37555" w:rsidRPr="00A37555" w:rsidRDefault="00A37555" w:rsidP="4AB30B69">
            <w:pPr>
              <w:spacing w:before="120" w:after="120"/>
              <w:rPr>
                <w:b/>
                <w:bCs/>
              </w:rPr>
            </w:pPr>
            <w:r w:rsidRPr="4AB30B69">
              <w:rPr>
                <w:b/>
                <w:bCs/>
              </w:rPr>
              <w:t>OUR VALUES</w:t>
            </w:r>
          </w:p>
        </w:tc>
      </w:tr>
      <w:tr w:rsidR="00A37555" w:rsidRPr="00A37555" w14:paraId="32952295" w14:textId="77777777" w:rsidTr="4AB30B69">
        <w:tc>
          <w:tcPr>
            <w:tcW w:w="9498" w:type="dxa"/>
            <w:gridSpan w:val="2"/>
          </w:tcPr>
          <w:p w14:paraId="7A5F3C31" w14:textId="77777777" w:rsidR="00A37555" w:rsidRPr="00A37555" w:rsidRDefault="00A37555" w:rsidP="4AB30B69">
            <w:pPr>
              <w:spacing w:before="60" w:after="60"/>
            </w:pPr>
            <w:r w:rsidRPr="4AB30B69">
              <w:t xml:space="preserve">Employees are expected to commit to and demonstrate the Hester Hornbrook Academy expected behaviours of: </w:t>
            </w:r>
          </w:p>
        </w:tc>
      </w:tr>
      <w:tr w:rsidR="00A37555" w:rsidRPr="00A37555" w14:paraId="5160C3C4" w14:textId="77777777" w:rsidTr="4AB30B69">
        <w:tc>
          <w:tcPr>
            <w:tcW w:w="1361" w:type="dxa"/>
            <w:vAlign w:val="center"/>
          </w:tcPr>
          <w:p w14:paraId="1E5C6E7F" w14:textId="77777777" w:rsidR="00A37555" w:rsidRPr="00A37555" w:rsidRDefault="00A37555" w:rsidP="4AB30B69">
            <w:pPr>
              <w:spacing w:before="60" w:after="60"/>
              <w:outlineLvl w:val="0"/>
            </w:pPr>
          </w:p>
        </w:tc>
        <w:tc>
          <w:tcPr>
            <w:tcW w:w="8137" w:type="dxa"/>
            <w:vAlign w:val="center"/>
          </w:tcPr>
          <w:p w14:paraId="5B07B2BC" w14:textId="77777777" w:rsidR="00A37555" w:rsidRPr="00A37555" w:rsidRDefault="00A37555" w:rsidP="4AB30B69">
            <w:pPr>
              <w:spacing w:before="60" w:after="60"/>
              <w:ind w:left="28"/>
              <w:outlineLvl w:val="0"/>
              <w:rPr>
                <w:b/>
                <w:bCs/>
              </w:rPr>
            </w:pPr>
            <w:r w:rsidRPr="4AB30B69">
              <w:rPr>
                <w:b/>
                <w:bCs/>
              </w:rPr>
              <w:t>Safe</w:t>
            </w:r>
          </w:p>
        </w:tc>
      </w:tr>
      <w:tr w:rsidR="00A37555" w:rsidRPr="00A37555" w14:paraId="279F1969" w14:textId="77777777" w:rsidTr="4AB30B69">
        <w:tc>
          <w:tcPr>
            <w:tcW w:w="1361" w:type="dxa"/>
            <w:vAlign w:val="center"/>
          </w:tcPr>
          <w:p w14:paraId="08431E82" w14:textId="77777777" w:rsidR="00A37555" w:rsidRPr="00A37555" w:rsidRDefault="00A37555" w:rsidP="4AB30B69">
            <w:pPr>
              <w:spacing w:before="60" w:after="60"/>
              <w:ind w:left="28"/>
              <w:jc w:val="center"/>
              <w:outlineLvl w:val="0"/>
            </w:pPr>
          </w:p>
        </w:tc>
        <w:tc>
          <w:tcPr>
            <w:tcW w:w="8137" w:type="dxa"/>
            <w:vAlign w:val="center"/>
          </w:tcPr>
          <w:p w14:paraId="11F60EB6" w14:textId="77777777" w:rsidR="00A37555" w:rsidRPr="00A37555" w:rsidRDefault="00A37555" w:rsidP="4AB30B69">
            <w:pPr>
              <w:spacing w:before="60" w:after="60"/>
              <w:ind w:left="28"/>
              <w:outlineLvl w:val="0"/>
              <w:rPr>
                <w:b/>
                <w:bCs/>
              </w:rPr>
            </w:pPr>
            <w:r w:rsidRPr="4AB30B69">
              <w:rPr>
                <w:b/>
                <w:bCs/>
              </w:rPr>
              <w:t>Respectful</w:t>
            </w:r>
          </w:p>
        </w:tc>
      </w:tr>
      <w:tr w:rsidR="00A37555" w:rsidRPr="00A37555" w14:paraId="0ACC5423" w14:textId="77777777" w:rsidTr="4AB30B69">
        <w:tc>
          <w:tcPr>
            <w:tcW w:w="1361" w:type="dxa"/>
            <w:vAlign w:val="center"/>
          </w:tcPr>
          <w:p w14:paraId="1D9E9AF4" w14:textId="77777777" w:rsidR="00A37555" w:rsidRPr="00A37555" w:rsidRDefault="00A37555" w:rsidP="4AB30B69">
            <w:pPr>
              <w:spacing w:before="60" w:after="60"/>
              <w:ind w:left="28"/>
              <w:jc w:val="center"/>
              <w:outlineLvl w:val="0"/>
            </w:pPr>
          </w:p>
        </w:tc>
        <w:tc>
          <w:tcPr>
            <w:tcW w:w="8137" w:type="dxa"/>
            <w:vAlign w:val="center"/>
          </w:tcPr>
          <w:p w14:paraId="68AB32E4" w14:textId="77777777" w:rsidR="00A37555" w:rsidRPr="00A37555" w:rsidRDefault="00A37555" w:rsidP="4AB30B69">
            <w:pPr>
              <w:spacing w:before="60" w:after="60"/>
              <w:ind w:left="28"/>
              <w:outlineLvl w:val="0"/>
              <w:rPr>
                <w:b/>
                <w:bCs/>
              </w:rPr>
            </w:pPr>
            <w:r w:rsidRPr="4AB30B69">
              <w:rPr>
                <w:b/>
                <w:bCs/>
              </w:rPr>
              <w:t xml:space="preserve">Productive </w:t>
            </w:r>
          </w:p>
        </w:tc>
      </w:tr>
      <w:tr w:rsidR="00A37555" w:rsidRPr="00A37555" w14:paraId="18B54178" w14:textId="77777777" w:rsidTr="4AB30B69">
        <w:tc>
          <w:tcPr>
            <w:tcW w:w="9498" w:type="dxa"/>
            <w:gridSpan w:val="2"/>
          </w:tcPr>
          <w:p w14:paraId="5BC46721" w14:textId="77777777" w:rsidR="00A37555" w:rsidRPr="00A37555" w:rsidRDefault="00A37555" w:rsidP="4AB30B69">
            <w:pPr>
              <w:tabs>
                <w:tab w:val="center" w:pos="4513"/>
                <w:tab w:val="right" w:pos="9026"/>
              </w:tabs>
              <w:spacing w:before="60" w:after="60"/>
              <w:rPr>
                <w:b/>
                <w:bCs/>
              </w:rPr>
            </w:pPr>
          </w:p>
        </w:tc>
      </w:tr>
      <w:tr w:rsidR="00A37555" w:rsidRPr="00A37555" w14:paraId="3CD1D9CD" w14:textId="77777777" w:rsidTr="4AB30B69">
        <w:tc>
          <w:tcPr>
            <w:tcW w:w="9498" w:type="dxa"/>
            <w:gridSpan w:val="2"/>
            <w:shd w:val="clear" w:color="auto" w:fill="D9D9D9" w:themeFill="background1" w:themeFillShade="D9"/>
          </w:tcPr>
          <w:p w14:paraId="7C9D6252" w14:textId="77777777" w:rsidR="00A37555" w:rsidRPr="00A37555" w:rsidDel="00A119EA" w:rsidRDefault="00A37555" w:rsidP="4AB30B69">
            <w:pPr>
              <w:tabs>
                <w:tab w:val="center" w:pos="4513"/>
                <w:tab w:val="right" w:pos="9026"/>
              </w:tabs>
              <w:spacing w:before="60" w:after="60"/>
              <w:rPr>
                <w:b/>
                <w:bCs/>
              </w:rPr>
            </w:pPr>
            <w:r w:rsidRPr="4AB30B69">
              <w:rPr>
                <w:b/>
                <w:bCs/>
              </w:rPr>
              <w:t>ORGANISATIONAL REQUIREMENTS AND COMMITMENTS</w:t>
            </w:r>
          </w:p>
        </w:tc>
      </w:tr>
      <w:tr w:rsidR="00A37555" w:rsidRPr="00A37555" w14:paraId="5933908F" w14:textId="77777777" w:rsidTr="4AB30B69">
        <w:tc>
          <w:tcPr>
            <w:tcW w:w="9498" w:type="dxa"/>
            <w:gridSpan w:val="2"/>
          </w:tcPr>
          <w:p w14:paraId="599D6A9B" w14:textId="77777777" w:rsidR="00A37555" w:rsidRPr="00A37555" w:rsidRDefault="00A37555" w:rsidP="4AB30B69">
            <w:pPr>
              <w:spacing w:before="60" w:after="60"/>
              <w:rPr>
                <w:b/>
                <w:bCs/>
              </w:rPr>
            </w:pPr>
            <w:r w:rsidRPr="4AB30B69">
              <w:rPr>
                <w:b/>
                <w:bCs/>
              </w:rPr>
              <w:t>Child Safety &amp; Safety of Vulnerable People</w:t>
            </w:r>
          </w:p>
          <w:p w14:paraId="070FB40C" w14:textId="77777777" w:rsidR="00A37555" w:rsidRPr="00A37555" w:rsidRDefault="00A37555" w:rsidP="4AB30B69">
            <w:pPr>
              <w:spacing w:before="60" w:after="60"/>
              <w:rPr>
                <w:rFonts w:cstheme="minorBidi"/>
              </w:rPr>
            </w:pPr>
            <w:r w:rsidRPr="4AB30B69">
              <w:t xml:space="preserve">Hester Hornbrook Academy is a Child Safe Organisation, committed to the safety and wellbeing of children, young people, people with disability, and other vulnerable people. We have zero tolerance of abuse and neglect of all vulnerable people. Hester Hornbrook Academy is committed to providing a safe environment in which children and vulnerable people are protected from violence, </w:t>
            </w:r>
            <w:r w:rsidR="1876CFEB" w:rsidRPr="4AB30B69">
              <w:t>abuse,</w:t>
            </w:r>
            <w:r w:rsidRPr="4AB30B69">
              <w:t xml:space="preserve"> and neglect. </w:t>
            </w:r>
            <w:r w:rsidRPr="4AB30B69">
              <w:rPr>
                <w:rFonts w:cstheme="minorBidi"/>
              </w:rPr>
              <w:t>All employees must:</w:t>
            </w:r>
          </w:p>
          <w:p w14:paraId="007AEDE1" w14:textId="77777777" w:rsidR="00A37555" w:rsidRPr="00A37555" w:rsidRDefault="00A37555" w:rsidP="4AB30B69">
            <w:pPr>
              <w:numPr>
                <w:ilvl w:val="0"/>
                <w:numId w:val="12"/>
              </w:numPr>
              <w:spacing w:before="60" w:after="60"/>
              <w:rPr>
                <w:rFonts w:cstheme="minorBidi"/>
              </w:rPr>
            </w:pPr>
            <w:proofErr w:type="gramStart"/>
            <w:r w:rsidRPr="4AB30B69">
              <w:rPr>
                <w:rFonts w:cstheme="minorBidi"/>
              </w:rPr>
              <w:t>Comply with the Child Safe Standards at all times</w:t>
            </w:r>
            <w:proofErr w:type="gramEnd"/>
            <w:r w:rsidRPr="4AB30B69">
              <w:rPr>
                <w:rFonts w:cstheme="minorBidi"/>
              </w:rPr>
              <w:t>.</w:t>
            </w:r>
          </w:p>
          <w:p w14:paraId="07048917" w14:textId="77777777" w:rsidR="00A37555" w:rsidRPr="00A37555" w:rsidRDefault="00A37555" w:rsidP="4AB30B69">
            <w:pPr>
              <w:numPr>
                <w:ilvl w:val="0"/>
                <w:numId w:val="12"/>
              </w:numPr>
              <w:spacing w:before="60" w:after="60"/>
              <w:rPr>
                <w:rFonts w:cstheme="minorBidi"/>
              </w:rPr>
            </w:pPr>
            <w:r w:rsidRPr="4AB30B69">
              <w:rPr>
                <w:rFonts w:cstheme="minorBidi"/>
              </w:rPr>
              <w:t xml:space="preserve">Maintain a safe environment in which children and vulnerable people </w:t>
            </w:r>
            <w:bookmarkStart w:id="5" w:name="_Int_sfiXpBoI"/>
            <w:proofErr w:type="gramStart"/>
            <w:r w:rsidRPr="4AB30B69">
              <w:rPr>
                <w:rFonts w:cstheme="minorBidi"/>
              </w:rPr>
              <w:t>are safe at all times</w:t>
            </w:r>
            <w:bookmarkEnd w:id="5"/>
            <w:proofErr w:type="gramEnd"/>
            <w:r w:rsidRPr="4AB30B69">
              <w:rPr>
                <w:rFonts w:cstheme="minorBidi"/>
              </w:rPr>
              <w:t>.</w:t>
            </w:r>
          </w:p>
          <w:p w14:paraId="540BDB3F" w14:textId="77777777" w:rsidR="00A37555" w:rsidRPr="00A37555" w:rsidRDefault="00A37555" w:rsidP="4AB30B69">
            <w:pPr>
              <w:numPr>
                <w:ilvl w:val="0"/>
                <w:numId w:val="12"/>
              </w:numPr>
              <w:spacing w:before="60" w:after="60"/>
              <w:rPr>
                <w:rFonts w:cstheme="minorBidi"/>
              </w:rPr>
            </w:pPr>
            <w:r w:rsidRPr="4AB30B69">
              <w:rPr>
                <w:rFonts w:cstheme="minorBidi"/>
              </w:rPr>
              <w:t>Actively prevent, and immediately report to Hester Hornbrook Academy, any violence, abuse or neglect of any child or vulnerable person.</w:t>
            </w:r>
          </w:p>
          <w:p w14:paraId="65E6E573" w14:textId="77777777" w:rsidR="00A37555" w:rsidRPr="00A37555" w:rsidRDefault="00A37555" w:rsidP="4AB30B69">
            <w:pPr>
              <w:spacing w:before="60" w:after="60"/>
              <w:rPr>
                <w:b/>
                <w:bCs/>
              </w:rPr>
            </w:pPr>
          </w:p>
          <w:p w14:paraId="65FD61F7" w14:textId="77777777" w:rsidR="00A37555" w:rsidRPr="00A37555" w:rsidRDefault="00A37555" w:rsidP="4AB30B69">
            <w:pPr>
              <w:spacing w:before="60" w:after="60"/>
              <w:rPr>
                <w:b/>
                <w:bCs/>
              </w:rPr>
            </w:pPr>
            <w:r w:rsidRPr="4AB30B69">
              <w:rPr>
                <w:b/>
                <w:bCs/>
              </w:rPr>
              <w:t>Workplace Health &amp; Safety</w:t>
            </w:r>
          </w:p>
          <w:p w14:paraId="44A41DDE" w14:textId="77777777" w:rsidR="00A37555" w:rsidRPr="00A37555" w:rsidRDefault="00A37555" w:rsidP="4AB30B69">
            <w:pPr>
              <w:spacing w:before="60" w:after="60"/>
            </w:pPr>
            <w:r w:rsidRPr="4AB30B69">
              <w:t>Hester Hornbrook Academy has zero tolerance for compromised worker safety. We endeavour to provide a working environment that is safe for all employees and people who use our services. As an employer, Hester Hornbrook Academy adheres to Occupational Health &amp; Safety regulations. All employees must:</w:t>
            </w:r>
          </w:p>
          <w:p w14:paraId="671A9F05" w14:textId="77777777" w:rsidR="00A37555" w:rsidRPr="00A37555" w:rsidRDefault="00A37555" w:rsidP="4AB30B69">
            <w:pPr>
              <w:numPr>
                <w:ilvl w:val="0"/>
                <w:numId w:val="20"/>
              </w:numPr>
              <w:spacing w:before="60" w:after="60"/>
              <w:ind w:left="357" w:hanging="357"/>
            </w:pPr>
            <w:r w:rsidRPr="4AB30B69">
              <w:t xml:space="preserve">Comply with all Hester Hornbrook and MCM Group policies related to Occupational Health and Safety in the workplace. </w:t>
            </w:r>
          </w:p>
          <w:p w14:paraId="035366B3" w14:textId="77777777" w:rsidR="00A37555" w:rsidRPr="00A37555" w:rsidRDefault="00A37555" w:rsidP="4AB30B69">
            <w:pPr>
              <w:numPr>
                <w:ilvl w:val="0"/>
                <w:numId w:val="20"/>
              </w:numPr>
              <w:spacing w:before="60" w:after="60"/>
              <w:ind w:left="357" w:hanging="357"/>
            </w:pPr>
            <w:r w:rsidRPr="4AB30B69">
              <w:t>Take reasonable care of their own health and safety, and the health and safety of their colleagues, service users, and others who may be affected by the employee’s acts or omissions in the workplace.</w:t>
            </w:r>
          </w:p>
          <w:p w14:paraId="31979960" w14:textId="77777777" w:rsidR="00A37555" w:rsidRPr="00A37555" w:rsidRDefault="00A37555" w:rsidP="4AB30B69">
            <w:pPr>
              <w:numPr>
                <w:ilvl w:val="0"/>
                <w:numId w:val="20"/>
              </w:numPr>
              <w:spacing w:before="60" w:after="60"/>
              <w:ind w:left="357" w:hanging="357"/>
            </w:pPr>
            <w:r w:rsidRPr="4AB30B69">
              <w:t>Immediately report to Hester Hornbrook any hazards or incidents.</w:t>
            </w:r>
          </w:p>
          <w:p w14:paraId="1FE3C222" w14:textId="77777777" w:rsidR="00A37555" w:rsidRPr="00A37555" w:rsidRDefault="00A37555" w:rsidP="4AB30B69">
            <w:pPr>
              <w:spacing w:before="60" w:after="60"/>
            </w:pPr>
          </w:p>
          <w:p w14:paraId="7F9B5D0D" w14:textId="77777777" w:rsidR="00A37555" w:rsidRPr="00A37555" w:rsidRDefault="00A37555" w:rsidP="4AB30B69">
            <w:pPr>
              <w:spacing w:before="60" w:after="60"/>
              <w:rPr>
                <w:b/>
                <w:bCs/>
              </w:rPr>
            </w:pPr>
            <w:r w:rsidRPr="4AB30B69">
              <w:rPr>
                <w:b/>
                <w:bCs/>
              </w:rPr>
              <w:t>Code of Conduct and Operational Accountability</w:t>
            </w:r>
          </w:p>
          <w:p w14:paraId="064DBF9A" w14:textId="77777777" w:rsidR="00A37555" w:rsidRPr="00A37555" w:rsidRDefault="00A37555" w:rsidP="4AB30B69">
            <w:pPr>
              <w:spacing w:before="60" w:after="60"/>
            </w:pPr>
            <w:r w:rsidRPr="4AB30B69">
              <w:t>Hester Hornbrook Academy is committed to operating efficiently and ethically and remaining operationally and financially sustainable. All employees must:</w:t>
            </w:r>
          </w:p>
          <w:p w14:paraId="6FBC1E6E" w14:textId="77777777" w:rsidR="00A37555" w:rsidRPr="00A37555" w:rsidRDefault="00A37555" w:rsidP="4AB30B69">
            <w:pPr>
              <w:numPr>
                <w:ilvl w:val="0"/>
                <w:numId w:val="39"/>
              </w:numPr>
              <w:spacing w:before="60" w:after="60"/>
              <w:rPr>
                <w:rFonts w:cstheme="minorBidi"/>
              </w:rPr>
            </w:pPr>
            <w:r w:rsidRPr="4AB30B69">
              <w:rPr>
                <w:rFonts w:cstheme="minorBidi"/>
              </w:rPr>
              <w:t>Operate within the requirements of the Hester Hornbrook Academy and MCM Group accreditations, registrations, policies and procedures, Code of Conduct, and regulatory guidelines.</w:t>
            </w:r>
          </w:p>
          <w:p w14:paraId="1EE8579A" w14:textId="77777777" w:rsidR="00A37555" w:rsidRPr="00A37555" w:rsidRDefault="00A37555" w:rsidP="4AB30B69">
            <w:pPr>
              <w:spacing w:before="60" w:after="60"/>
            </w:pPr>
          </w:p>
          <w:p w14:paraId="52756950" w14:textId="77777777" w:rsidR="00C6537C" w:rsidRDefault="00C6537C" w:rsidP="4AB30B69">
            <w:pPr>
              <w:spacing w:before="60" w:after="60"/>
              <w:rPr>
                <w:b/>
                <w:bCs/>
              </w:rPr>
            </w:pPr>
          </w:p>
          <w:p w14:paraId="7D560F01" w14:textId="77777777" w:rsidR="00A37555" w:rsidRPr="00A37555" w:rsidRDefault="00A37555" w:rsidP="4AB30B69">
            <w:pPr>
              <w:spacing w:before="60" w:after="60"/>
              <w:rPr>
                <w:b/>
                <w:bCs/>
              </w:rPr>
            </w:pPr>
            <w:r w:rsidRPr="4AB30B69">
              <w:rPr>
                <w:b/>
                <w:bCs/>
              </w:rPr>
              <w:t>Position Description Maintenance</w:t>
            </w:r>
          </w:p>
          <w:p w14:paraId="698A9D9C" w14:textId="77777777" w:rsidR="00A37555" w:rsidRPr="00A37555" w:rsidRDefault="00A37555" w:rsidP="4AB30B69">
            <w:pPr>
              <w:spacing w:before="60" w:after="60"/>
            </w:pPr>
            <w:r w:rsidRPr="4AB30B69">
              <w:lastRenderedPageBreak/>
              <w:t>Position Descriptions change over time, due to a wide range of organisational, technological, financial, geographical, service, systemic, legal, and individual factors. All employees must:</w:t>
            </w:r>
          </w:p>
          <w:p w14:paraId="05CD5A71" w14:textId="77777777" w:rsidR="00A37555" w:rsidRPr="00A37555" w:rsidRDefault="00A37555" w:rsidP="4AB30B69">
            <w:pPr>
              <w:numPr>
                <w:ilvl w:val="0"/>
                <w:numId w:val="40"/>
              </w:numPr>
              <w:spacing w:before="60" w:after="60"/>
              <w:rPr>
                <w:rFonts w:cstheme="minorBidi"/>
              </w:rPr>
            </w:pPr>
            <w:r w:rsidRPr="4AB30B69">
              <w:rPr>
                <w:rFonts w:cstheme="minorBidi"/>
              </w:rPr>
              <w:t xml:space="preserve">Maintain position description currency by communicating, </w:t>
            </w:r>
            <w:r w:rsidR="0B0EC9CF" w:rsidRPr="4AB30B69">
              <w:rPr>
                <w:rFonts w:cstheme="minorBidi"/>
              </w:rPr>
              <w:t>discussing,</w:t>
            </w:r>
            <w:r w:rsidRPr="4AB30B69">
              <w:rPr>
                <w:rFonts w:cstheme="minorBidi"/>
              </w:rPr>
              <w:t xml:space="preserve"> and documenting necessary changes, and considering consistencies and relativities with other like positions.</w:t>
            </w:r>
          </w:p>
          <w:p w14:paraId="321362B0" w14:textId="77777777" w:rsidR="00A37555" w:rsidRPr="00A37555" w:rsidRDefault="00A37555" w:rsidP="4AB30B69">
            <w:pPr>
              <w:numPr>
                <w:ilvl w:val="0"/>
                <w:numId w:val="40"/>
              </w:numPr>
              <w:spacing w:before="60" w:after="60"/>
              <w:rPr>
                <w:rFonts w:cstheme="minorBidi"/>
              </w:rPr>
            </w:pPr>
            <w:r w:rsidRPr="4AB30B69">
              <w:rPr>
                <w:rFonts w:cstheme="minorBidi"/>
              </w:rPr>
              <w:t xml:space="preserve">Ensure compliance with position description, management of change, and consultation requirements in the relevant </w:t>
            </w:r>
            <w:r w:rsidRPr="4AB30B69">
              <w:rPr>
                <w:rFonts w:eastAsia="Times New Roman" w:cstheme="minorBidi"/>
              </w:rPr>
              <w:t>Hester Hornbrook Academy Enterprise Agreement 2024 – 2026.</w:t>
            </w:r>
          </w:p>
          <w:p w14:paraId="2CBDD846" w14:textId="77777777" w:rsidR="00A37555" w:rsidRPr="00A37555" w:rsidRDefault="00A37555" w:rsidP="4AB30B69">
            <w:pPr>
              <w:numPr>
                <w:ilvl w:val="0"/>
                <w:numId w:val="40"/>
              </w:numPr>
              <w:spacing w:before="60" w:after="60"/>
              <w:rPr>
                <w:rFonts w:cstheme="minorBidi"/>
              </w:rPr>
            </w:pPr>
            <w:r w:rsidRPr="4AB30B69">
              <w:rPr>
                <w:rFonts w:cstheme="minorBidi"/>
              </w:rPr>
              <w:t>Use correct processes to apply for changes related to individual circumstances, for example, reasonable adjustments for disability, flexible working arrangements for care responsibilities, rehabilitation to work following injury, ill health or medical procedure, or transition to retirement.</w:t>
            </w:r>
          </w:p>
          <w:p w14:paraId="0A1EC335" w14:textId="77777777" w:rsidR="00A37555" w:rsidRPr="00A37555" w:rsidRDefault="00A37555" w:rsidP="4AB30B69">
            <w:pPr>
              <w:spacing w:before="60" w:after="60"/>
              <w:ind w:left="360" w:hanging="358"/>
            </w:pPr>
          </w:p>
        </w:tc>
      </w:tr>
    </w:tbl>
    <w:p w14:paraId="2A3DA2A8" w14:textId="77777777" w:rsidR="00A37555" w:rsidRDefault="00A37555" w:rsidP="4AB30B69">
      <w:pPr>
        <w:pStyle w:val="ListParagraph"/>
        <w:tabs>
          <w:tab w:val="left" w:pos="284"/>
        </w:tabs>
        <w:ind w:left="0" w:firstLine="0"/>
        <w:rPr>
          <w:b/>
          <w:bCs/>
        </w:rPr>
      </w:pPr>
    </w:p>
    <w:sectPr w:rsidR="00A37555">
      <w:headerReference w:type="default" r:id="rId10"/>
      <w:footerReference w:type="default" r:id="rId11"/>
      <w:pgSz w:w="11910" w:h="16840"/>
      <w:pgMar w:top="2280" w:right="1000" w:bottom="680" w:left="1000" w:header="567"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8BF2" w14:textId="77777777" w:rsidR="001E272D" w:rsidRDefault="001E272D" w:rsidP="00431604">
      <w:r>
        <w:separator/>
      </w:r>
    </w:p>
  </w:endnote>
  <w:endnote w:type="continuationSeparator" w:id="0">
    <w:p w14:paraId="202B629A" w14:textId="77777777" w:rsidR="001E272D" w:rsidRDefault="001E272D" w:rsidP="00431604">
      <w:r>
        <w:continuationSeparator/>
      </w:r>
    </w:p>
  </w:endnote>
  <w:endnote w:type="continuationNotice" w:id="1">
    <w:p w14:paraId="309700CF" w14:textId="77777777" w:rsidR="001E272D" w:rsidRDefault="001E2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0129101D" w14:paraId="2F5F21DC" w14:textId="77777777" w:rsidTr="0129101D">
      <w:trPr>
        <w:trHeight w:val="300"/>
      </w:trPr>
      <w:tc>
        <w:tcPr>
          <w:tcW w:w="3300" w:type="dxa"/>
        </w:tcPr>
        <w:p w14:paraId="2B1443F1" w14:textId="77777777" w:rsidR="0129101D" w:rsidRDefault="0129101D" w:rsidP="0129101D">
          <w:pPr>
            <w:pStyle w:val="Header"/>
            <w:ind w:left="-115"/>
            <w:jc w:val="left"/>
          </w:pPr>
        </w:p>
      </w:tc>
      <w:tc>
        <w:tcPr>
          <w:tcW w:w="3300" w:type="dxa"/>
        </w:tcPr>
        <w:p w14:paraId="437F2E8C" w14:textId="77777777" w:rsidR="0129101D" w:rsidRDefault="0129101D" w:rsidP="0129101D">
          <w:pPr>
            <w:pStyle w:val="Header"/>
            <w:jc w:val="center"/>
          </w:pPr>
        </w:p>
      </w:tc>
      <w:tc>
        <w:tcPr>
          <w:tcW w:w="3300" w:type="dxa"/>
        </w:tcPr>
        <w:p w14:paraId="01297AF8" w14:textId="77777777" w:rsidR="0129101D" w:rsidRDefault="0129101D" w:rsidP="0129101D">
          <w:pPr>
            <w:pStyle w:val="Header"/>
            <w:ind w:right="-115"/>
            <w:jc w:val="right"/>
          </w:pPr>
        </w:p>
      </w:tc>
    </w:tr>
  </w:tbl>
  <w:p w14:paraId="6FA2BD60" w14:textId="77777777" w:rsidR="0129101D" w:rsidRDefault="0129101D" w:rsidP="01291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7D1D" w14:textId="77777777" w:rsidR="001E272D" w:rsidRDefault="001E272D" w:rsidP="00431604">
      <w:r>
        <w:separator/>
      </w:r>
    </w:p>
  </w:footnote>
  <w:footnote w:type="continuationSeparator" w:id="0">
    <w:p w14:paraId="61DDD171" w14:textId="77777777" w:rsidR="001E272D" w:rsidRDefault="001E272D" w:rsidP="00431604">
      <w:r>
        <w:continuationSeparator/>
      </w:r>
    </w:p>
  </w:footnote>
  <w:footnote w:type="continuationNotice" w:id="1">
    <w:p w14:paraId="6CF83D09" w14:textId="77777777" w:rsidR="001E272D" w:rsidRDefault="001E2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0056" w14:textId="77777777" w:rsidR="000B7431" w:rsidRDefault="0129101D" w:rsidP="002360E0">
    <w:pPr>
      <w:pStyle w:val="BodyText"/>
      <w:jc w:val="center"/>
    </w:pPr>
    <w:r>
      <w:rPr>
        <w:noProof/>
      </w:rPr>
      <w:drawing>
        <wp:anchor distT="0" distB="0" distL="114300" distR="114300" simplePos="0" relativeHeight="251658240" behindDoc="0" locked="0" layoutInCell="1" allowOverlap="1" wp14:anchorId="66ADDC84" wp14:editId="36F1AF5C">
          <wp:simplePos x="0" y="0"/>
          <wp:positionH relativeFrom="column">
            <wp:align>right</wp:align>
          </wp:positionH>
          <wp:positionV relativeFrom="paragraph">
            <wp:posOffset>0</wp:posOffset>
          </wp:positionV>
          <wp:extent cx="1527734" cy="780718"/>
          <wp:effectExtent l="0" t="0" r="0" b="0"/>
          <wp:wrapSquare wrapText="bothSides"/>
          <wp:docPr id="5411587" name="image1.png"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green logo&#10;&#10;Description automatically generated"/>
                  <pic:cNvPicPr/>
                </pic:nvPicPr>
                <pic:blipFill>
                  <a:blip r:embed="rId1" cstate="print"/>
                  <a:stretch>
                    <a:fillRect/>
                  </a:stretch>
                </pic:blipFill>
                <pic:spPr>
                  <a:xfrm>
                    <a:off x="0" y="0"/>
                    <a:ext cx="1527734" cy="7807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tUZB5nVqO+7o7" int2:id="x1qCFwhj">
      <int2:state int2:value="Rejected" int2:type="spell"/>
    </int2:textHash>
    <int2:bookmark int2:bookmarkName="_Int_sfiXpBoI" int2:invalidationBookmarkName="" int2:hashCode="tYFOAWP4PiUwFc" int2:id="GOcXZnDl">
      <int2:state int2:value="Rejected" int2:type="style"/>
    </int2:bookmark>
    <int2:bookmark int2:bookmarkName="_Int_EtMGHjOZ" int2:invalidationBookmarkName="" int2:hashCode="e0dMsLOcF3PXGS" int2:id="mAz0mwpA">
      <int2:state int2:value="Rejected" int2:type="style"/>
    </int2:bookmark>
    <int2:bookmark int2:bookmarkName="_Int_o8gvQ9Ut" int2:invalidationBookmarkName="" int2:hashCode="3fDx3kmy1jHh6r" int2:id="flzktVww">
      <int2:state int2:value="Rejected" int2:type="gram"/>
    </int2:bookmark>
    <int2:bookmark int2:bookmarkName="_Int_uenXbaW9" int2:invalidationBookmarkName="" int2:hashCode="4ASaZlGcrnEVmA" int2:id="bgOEqyb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E1"/>
    <w:multiLevelType w:val="hybridMultilevel"/>
    <w:tmpl w:val="B4D84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24BC0"/>
    <w:multiLevelType w:val="hybridMultilevel"/>
    <w:tmpl w:val="AF8E76E0"/>
    <w:lvl w:ilvl="0" w:tplc="EC86665A">
      <w:numFmt w:val="bullet"/>
      <w:lvlText w:val=""/>
      <w:lvlJc w:val="left"/>
      <w:pPr>
        <w:ind w:left="467" w:hanging="361"/>
      </w:pPr>
      <w:rPr>
        <w:rFonts w:ascii="Symbol" w:eastAsia="Symbol" w:hAnsi="Symbol" w:cs="Symbol" w:hint="default"/>
        <w:w w:val="100"/>
        <w:sz w:val="22"/>
        <w:szCs w:val="22"/>
        <w:lang w:val="en-AU" w:eastAsia="en-AU" w:bidi="en-AU"/>
      </w:rPr>
    </w:lvl>
    <w:lvl w:ilvl="1" w:tplc="17FC7EEC">
      <w:numFmt w:val="bullet"/>
      <w:lvlText w:val="•"/>
      <w:lvlJc w:val="left"/>
      <w:pPr>
        <w:ind w:left="1206" w:hanging="361"/>
      </w:pPr>
      <w:rPr>
        <w:rFonts w:hint="default"/>
        <w:lang w:val="en-AU" w:eastAsia="en-AU" w:bidi="en-AU"/>
      </w:rPr>
    </w:lvl>
    <w:lvl w:ilvl="2" w:tplc="AAB21C4E">
      <w:numFmt w:val="bullet"/>
      <w:lvlText w:val="•"/>
      <w:lvlJc w:val="left"/>
      <w:pPr>
        <w:ind w:left="1952" w:hanging="361"/>
      </w:pPr>
      <w:rPr>
        <w:rFonts w:hint="default"/>
        <w:lang w:val="en-AU" w:eastAsia="en-AU" w:bidi="en-AU"/>
      </w:rPr>
    </w:lvl>
    <w:lvl w:ilvl="3" w:tplc="1BD06FC4">
      <w:numFmt w:val="bullet"/>
      <w:lvlText w:val="•"/>
      <w:lvlJc w:val="left"/>
      <w:pPr>
        <w:ind w:left="2698" w:hanging="361"/>
      </w:pPr>
      <w:rPr>
        <w:rFonts w:hint="default"/>
        <w:lang w:val="en-AU" w:eastAsia="en-AU" w:bidi="en-AU"/>
      </w:rPr>
    </w:lvl>
    <w:lvl w:ilvl="4" w:tplc="34F04322">
      <w:numFmt w:val="bullet"/>
      <w:lvlText w:val="•"/>
      <w:lvlJc w:val="left"/>
      <w:pPr>
        <w:ind w:left="3444" w:hanging="361"/>
      </w:pPr>
      <w:rPr>
        <w:rFonts w:hint="default"/>
        <w:lang w:val="en-AU" w:eastAsia="en-AU" w:bidi="en-AU"/>
      </w:rPr>
    </w:lvl>
    <w:lvl w:ilvl="5" w:tplc="EE98E5CC">
      <w:numFmt w:val="bullet"/>
      <w:lvlText w:val="•"/>
      <w:lvlJc w:val="left"/>
      <w:pPr>
        <w:ind w:left="4191" w:hanging="361"/>
      </w:pPr>
      <w:rPr>
        <w:rFonts w:hint="default"/>
        <w:lang w:val="en-AU" w:eastAsia="en-AU" w:bidi="en-AU"/>
      </w:rPr>
    </w:lvl>
    <w:lvl w:ilvl="6" w:tplc="80F47A8E">
      <w:numFmt w:val="bullet"/>
      <w:lvlText w:val="•"/>
      <w:lvlJc w:val="left"/>
      <w:pPr>
        <w:ind w:left="4937" w:hanging="361"/>
      </w:pPr>
      <w:rPr>
        <w:rFonts w:hint="default"/>
        <w:lang w:val="en-AU" w:eastAsia="en-AU" w:bidi="en-AU"/>
      </w:rPr>
    </w:lvl>
    <w:lvl w:ilvl="7" w:tplc="31CCE9F6">
      <w:numFmt w:val="bullet"/>
      <w:lvlText w:val="•"/>
      <w:lvlJc w:val="left"/>
      <w:pPr>
        <w:ind w:left="5683" w:hanging="361"/>
      </w:pPr>
      <w:rPr>
        <w:rFonts w:hint="default"/>
        <w:lang w:val="en-AU" w:eastAsia="en-AU" w:bidi="en-AU"/>
      </w:rPr>
    </w:lvl>
    <w:lvl w:ilvl="8" w:tplc="412E1320">
      <w:numFmt w:val="bullet"/>
      <w:lvlText w:val="•"/>
      <w:lvlJc w:val="left"/>
      <w:pPr>
        <w:ind w:left="6429" w:hanging="361"/>
      </w:pPr>
      <w:rPr>
        <w:rFonts w:hint="default"/>
        <w:lang w:val="en-AU" w:eastAsia="en-AU" w:bidi="en-AU"/>
      </w:rPr>
    </w:lvl>
  </w:abstractNum>
  <w:abstractNum w:abstractNumId="2" w15:restartNumberingAfterBreak="0">
    <w:nsid w:val="099D0312"/>
    <w:multiLevelType w:val="hybridMultilevel"/>
    <w:tmpl w:val="033ED32A"/>
    <w:lvl w:ilvl="0" w:tplc="B28ADD8C">
      <w:numFmt w:val="bullet"/>
      <w:lvlText w:val=""/>
      <w:lvlJc w:val="left"/>
      <w:pPr>
        <w:ind w:left="369" w:hanging="180"/>
      </w:pPr>
      <w:rPr>
        <w:rFonts w:ascii="Symbol" w:eastAsia="Symbol" w:hAnsi="Symbol" w:cs="Symbol" w:hint="default"/>
        <w:w w:val="100"/>
        <w:sz w:val="22"/>
        <w:szCs w:val="22"/>
        <w:lang w:val="en-AU" w:eastAsia="en-AU" w:bidi="en-AU"/>
      </w:rPr>
    </w:lvl>
    <w:lvl w:ilvl="1" w:tplc="E744DFAE">
      <w:numFmt w:val="bullet"/>
      <w:lvlText w:val="•"/>
      <w:lvlJc w:val="left"/>
      <w:pPr>
        <w:ind w:left="1088" w:hanging="180"/>
      </w:pPr>
      <w:rPr>
        <w:rFonts w:hint="default"/>
        <w:lang w:val="en-AU" w:eastAsia="en-AU" w:bidi="en-AU"/>
      </w:rPr>
    </w:lvl>
    <w:lvl w:ilvl="2" w:tplc="CA9C549A">
      <w:numFmt w:val="bullet"/>
      <w:lvlText w:val="•"/>
      <w:lvlJc w:val="left"/>
      <w:pPr>
        <w:ind w:left="1817" w:hanging="180"/>
      </w:pPr>
      <w:rPr>
        <w:rFonts w:hint="default"/>
        <w:lang w:val="en-AU" w:eastAsia="en-AU" w:bidi="en-AU"/>
      </w:rPr>
    </w:lvl>
    <w:lvl w:ilvl="3" w:tplc="22FA4862">
      <w:numFmt w:val="bullet"/>
      <w:lvlText w:val="•"/>
      <w:lvlJc w:val="left"/>
      <w:pPr>
        <w:ind w:left="2545" w:hanging="180"/>
      </w:pPr>
      <w:rPr>
        <w:rFonts w:hint="default"/>
        <w:lang w:val="en-AU" w:eastAsia="en-AU" w:bidi="en-AU"/>
      </w:rPr>
    </w:lvl>
    <w:lvl w:ilvl="4" w:tplc="58204C1C">
      <w:numFmt w:val="bullet"/>
      <w:lvlText w:val="•"/>
      <w:lvlJc w:val="left"/>
      <w:pPr>
        <w:ind w:left="3274" w:hanging="180"/>
      </w:pPr>
      <w:rPr>
        <w:rFonts w:hint="default"/>
        <w:lang w:val="en-AU" w:eastAsia="en-AU" w:bidi="en-AU"/>
      </w:rPr>
    </w:lvl>
    <w:lvl w:ilvl="5" w:tplc="41E42C6E">
      <w:numFmt w:val="bullet"/>
      <w:lvlText w:val="•"/>
      <w:lvlJc w:val="left"/>
      <w:pPr>
        <w:ind w:left="4002" w:hanging="180"/>
      </w:pPr>
      <w:rPr>
        <w:rFonts w:hint="default"/>
        <w:lang w:val="en-AU" w:eastAsia="en-AU" w:bidi="en-AU"/>
      </w:rPr>
    </w:lvl>
    <w:lvl w:ilvl="6" w:tplc="C2860080">
      <w:numFmt w:val="bullet"/>
      <w:lvlText w:val="•"/>
      <w:lvlJc w:val="left"/>
      <w:pPr>
        <w:ind w:left="4731" w:hanging="180"/>
      </w:pPr>
      <w:rPr>
        <w:rFonts w:hint="default"/>
        <w:lang w:val="en-AU" w:eastAsia="en-AU" w:bidi="en-AU"/>
      </w:rPr>
    </w:lvl>
    <w:lvl w:ilvl="7" w:tplc="78C0EC2C">
      <w:numFmt w:val="bullet"/>
      <w:lvlText w:val="•"/>
      <w:lvlJc w:val="left"/>
      <w:pPr>
        <w:ind w:left="5459" w:hanging="180"/>
      </w:pPr>
      <w:rPr>
        <w:rFonts w:hint="default"/>
        <w:lang w:val="en-AU" w:eastAsia="en-AU" w:bidi="en-AU"/>
      </w:rPr>
    </w:lvl>
    <w:lvl w:ilvl="8" w:tplc="F62ECDFC">
      <w:numFmt w:val="bullet"/>
      <w:lvlText w:val="•"/>
      <w:lvlJc w:val="left"/>
      <w:pPr>
        <w:ind w:left="6188" w:hanging="180"/>
      </w:pPr>
      <w:rPr>
        <w:rFonts w:hint="default"/>
        <w:lang w:val="en-AU" w:eastAsia="en-AU" w:bidi="en-AU"/>
      </w:rPr>
    </w:lvl>
  </w:abstractNum>
  <w:abstractNum w:abstractNumId="3" w15:restartNumberingAfterBreak="0">
    <w:nsid w:val="115519D3"/>
    <w:multiLevelType w:val="hybridMultilevel"/>
    <w:tmpl w:val="BDC4A0F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730D35"/>
    <w:multiLevelType w:val="hybridMultilevel"/>
    <w:tmpl w:val="AC688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53BDB1"/>
    <w:multiLevelType w:val="hybridMultilevel"/>
    <w:tmpl w:val="58565392"/>
    <w:lvl w:ilvl="0" w:tplc="A0FA2364">
      <w:start w:val="1"/>
      <w:numFmt w:val="bullet"/>
      <w:lvlText w:val=""/>
      <w:lvlJc w:val="left"/>
      <w:pPr>
        <w:ind w:left="1080" w:hanging="360"/>
      </w:pPr>
      <w:rPr>
        <w:rFonts w:ascii="Symbol" w:hAnsi="Symbol" w:hint="default"/>
      </w:rPr>
    </w:lvl>
    <w:lvl w:ilvl="1" w:tplc="211EEEE6">
      <w:start w:val="1"/>
      <w:numFmt w:val="bullet"/>
      <w:lvlText w:val="o"/>
      <w:lvlJc w:val="left"/>
      <w:pPr>
        <w:ind w:left="1800" w:hanging="360"/>
      </w:pPr>
      <w:rPr>
        <w:rFonts w:ascii="Courier New" w:hAnsi="Courier New" w:hint="default"/>
      </w:rPr>
    </w:lvl>
    <w:lvl w:ilvl="2" w:tplc="A7DAD96E">
      <w:start w:val="1"/>
      <w:numFmt w:val="bullet"/>
      <w:lvlText w:val=""/>
      <w:lvlJc w:val="left"/>
      <w:pPr>
        <w:ind w:left="2520" w:hanging="360"/>
      </w:pPr>
      <w:rPr>
        <w:rFonts w:ascii="Wingdings" w:hAnsi="Wingdings" w:hint="default"/>
      </w:rPr>
    </w:lvl>
    <w:lvl w:ilvl="3" w:tplc="F542851C">
      <w:start w:val="1"/>
      <w:numFmt w:val="bullet"/>
      <w:lvlText w:val=""/>
      <w:lvlJc w:val="left"/>
      <w:pPr>
        <w:ind w:left="3240" w:hanging="360"/>
      </w:pPr>
      <w:rPr>
        <w:rFonts w:ascii="Symbol" w:hAnsi="Symbol" w:hint="default"/>
      </w:rPr>
    </w:lvl>
    <w:lvl w:ilvl="4" w:tplc="EE2494C6">
      <w:start w:val="1"/>
      <w:numFmt w:val="bullet"/>
      <w:lvlText w:val="o"/>
      <w:lvlJc w:val="left"/>
      <w:pPr>
        <w:ind w:left="3960" w:hanging="360"/>
      </w:pPr>
      <w:rPr>
        <w:rFonts w:ascii="Courier New" w:hAnsi="Courier New" w:hint="default"/>
      </w:rPr>
    </w:lvl>
    <w:lvl w:ilvl="5" w:tplc="E6A4AD96">
      <w:start w:val="1"/>
      <w:numFmt w:val="bullet"/>
      <w:lvlText w:val=""/>
      <w:lvlJc w:val="left"/>
      <w:pPr>
        <w:ind w:left="4680" w:hanging="360"/>
      </w:pPr>
      <w:rPr>
        <w:rFonts w:ascii="Wingdings" w:hAnsi="Wingdings" w:hint="default"/>
      </w:rPr>
    </w:lvl>
    <w:lvl w:ilvl="6" w:tplc="E592C4C8">
      <w:start w:val="1"/>
      <w:numFmt w:val="bullet"/>
      <w:lvlText w:val=""/>
      <w:lvlJc w:val="left"/>
      <w:pPr>
        <w:ind w:left="5400" w:hanging="360"/>
      </w:pPr>
      <w:rPr>
        <w:rFonts w:ascii="Symbol" w:hAnsi="Symbol" w:hint="default"/>
      </w:rPr>
    </w:lvl>
    <w:lvl w:ilvl="7" w:tplc="E290711C">
      <w:start w:val="1"/>
      <w:numFmt w:val="bullet"/>
      <w:lvlText w:val="o"/>
      <w:lvlJc w:val="left"/>
      <w:pPr>
        <w:ind w:left="6120" w:hanging="360"/>
      </w:pPr>
      <w:rPr>
        <w:rFonts w:ascii="Courier New" w:hAnsi="Courier New" w:hint="default"/>
      </w:rPr>
    </w:lvl>
    <w:lvl w:ilvl="8" w:tplc="DFF07482">
      <w:start w:val="1"/>
      <w:numFmt w:val="bullet"/>
      <w:lvlText w:val=""/>
      <w:lvlJc w:val="left"/>
      <w:pPr>
        <w:ind w:left="6840" w:hanging="360"/>
      </w:pPr>
      <w:rPr>
        <w:rFonts w:ascii="Wingdings" w:hAnsi="Wingdings" w:hint="default"/>
      </w:rPr>
    </w:lvl>
  </w:abstractNum>
  <w:abstractNum w:abstractNumId="6" w15:restartNumberingAfterBreak="0">
    <w:nsid w:val="177E2213"/>
    <w:multiLevelType w:val="hybridMultilevel"/>
    <w:tmpl w:val="AFA85C44"/>
    <w:lvl w:ilvl="0" w:tplc="5726D1DA">
      <w:start w:val="1"/>
      <w:numFmt w:val="bullet"/>
      <w:lvlText w:val="·"/>
      <w:lvlJc w:val="left"/>
      <w:pPr>
        <w:ind w:left="-288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9DF2ECAE">
      <w:start w:val="1"/>
      <w:numFmt w:val="bullet"/>
      <w:lvlText w:val=""/>
      <w:lvlJc w:val="left"/>
      <w:pPr>
        <w:ind w:left="-1440" w:hanging="360"/>
      </w:pPr>
      <w:rPr>
        <w:rFonts w:ascii="Wingdings" w:hAnsi="Wingdings" w:hint="default"/>
      </w:rPr>
    </w:lvl>
    <w:lvl w:ilvl="3" w:tplc="95FEC8EA">
      <w:start w:val="1"/>
      <w:numFmt w:val="bullet"/>
      <w:lvlText w:val=""/>
      <w:lvlJc w:val="left"/>
      <w:pPr>
        <w:ind w:left="-720" w:hanging="360"/>
      </w:pPr>
      <w:rPr>
        <w:rFonts w:ascii="Symbol" w:hAnsi="Symbol" w:hint="default"/>
      </w:rPr>
    </w:lvl>
    <w:lvl w:ilvl="4" w:tplc="55AC1770">
      <w:start w:val="1"/>
      <w:numFmt w:val="bullet"/>
      <w:lvlText w:val="o"/>
      <w:lvlJc w:val="left"/>
      <w:pPr>
        <w:ind w:left="0" w:hanging="360"/>
      </w:pPr>
      <w:rPr>
        <w:rFonts w:ascii="Courier New" w:hAnsi="Courier New" w:hint="default"/>
      </w:rPr>
    </w:lvl>
    <w:lvl w:ilvl="5" w:tplc="85824626">
      <w:start w:val="1"/>
      <w:numFmt w:val="bullet"/>
      <w:lvlText w:val=""/>
      <w:lvlJc w:val="left"/>
      <w:pPr>
        <w:ind w:left="720" w:hanging="360"/>
      </w:pPr>
      <w:rPr>
        <w:rFonts w:ascii="Wingdings" w:hAnsi="Wingdings" w:hint="default"/>
      </w:rPr>
    </w:lvl>
    <w:lvl w:ilvl="6" w:tplc="6C568E56">
      <w:start w:val="1"/>
      <w:numFmt w:val="bullet"/>
      <w:lvlText w:val=""/>
      <w:lvlJc w:val="left"/>
      <w:pPr>
        <w:ind w:left="1440" w:hanging="360"/>
      </w:pPr>
      <w:rPr>
        <w:rFonts w:ascii="Symbol" w:hAnsi="Symbol" w:hint="default"/>
      </w:rPr>
    </w:lvl>
    <w:lvl w:ilvl="7" w:tplc="DF264340">
      <w:start w:val="1"/>
      <w:numFmt w:val="bullet"/>
      <w:lvlText w:val="o"/>
      <w:lvlJc w:val="left"/>
      <w:pPr>
        <w:ind w:left="2160" w:hanging="360"/>
      </w:pPr>
      <w:rPr>
        <w:rFonts w:ascii="Courier New" w:hAnsi="Courier New" w:hint="default"/>
      </w:rPr>
    </w:lvl>
    <w:lvl w:ilvl="8" w:tplc="551439CE">
      <w:start w:val="1"/>
      <w:numFmt w:val="bullet"/>
      <w:lvlText w:val=""/>
      <w:lvlJc w:val="left"/>
      <w:pPr>
        <w:ind w:left="2880" w:hanging="360"/>
      </w:pPr>
      <w:rPr>
        <w:rFonts w:ascii="Wingdings" w:hAnsi="Wingdings" w:hint="default"/>
      </w:rPr>
    </w:lvl>
  </w:abstractNum>
  <w:abstractNum w:abstractNumId="7" w15:restartNumberingAfterBreak="0">
    <w:nsid w:val="191F5DE9"/>
    <w:multiLevelType w:val="hybridMultilevel"/>
    <w:tmpl w:val="45AC62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9434CF3"/>
    <w:multiLevelType w:val="hybridMultilevel"/>
    <w:tmpl w:val="F8D224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1E6B8E"/>
    <w:multiLevelType w:val="hybridMultilevel"/>
    <w:tmpl w:val="B658F100"/>
    <w:lvl w:ilvl="0" w:tplc="21FC09BC">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064272"/>
    <w:multiLevelType w:val="hybridMultilevel"/>
    <w:tmpl w:val="CCA8E25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951B8B"/>
    <w:multiLevelType w:val="multilevel"/>
    <w:tmpl w:val="935A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3F6558"/>
    <w:multiLevelType w:val="hybridMultilevel"/>
    <w:tmpl w:val="2EC00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24A652"/>
    <w:multiLevelType w:val="hybridMultilevel"/>
    <w:tmpl w:val="51466E98"/>
    <w:lvl w:ilvl="0" w:tplc="57223DA2">
      <w:start w:val="1"/>
      <w:numFmt w:val="bullet"/>
      <w:lvlText w:val="·"/>
      <w:lvlJc w:val="left"/>
      <w:pPr>
        <w:ind w:left="-2880" w:hanging="360"/>
      </w:pPr>
      <w:rPr>
        <w:rFonts w:ascii="Symbol" w:hAnsi="Symbol" w:hint="default"/>
      </w:rPr>
    </w:lvl>
    <w:lvl w:ilvl="1" w:tplc="C4DEF714">
      <w:start w:val="1"/>
      <w:numFmt w:val="bullet"/>
      <w:lvlText w:val="o"/>
      <w:lvlJc w:val="left"/>
      <w:pPr>
        <w:ind w:left="1440" w:hanging="360"/>
      </w:pPr>
      <w:rPr>
        <w:rFonts w:ascii="Courier New" w:hAnsi="Courier New" w:hint="default"/>
      </w:rPr>
    </w:lvl>
    <w:lvl w:ilvl="2" w:tplc="3AF428F0">
      <w:start w:val="1"/>
      <w:numFmt w:val="bullet"/>
      <w:lvlText w:val=""/>
      <w:lvlJc w:val="left"/>
      <w:pPr>
        <w:ind w:left="2160" w:hanging="360"/>
      </w:pPr>
      <w:rPr>
        <w:rFonts w:ascii="Wingdings" w:hAnsi="Wingdings" w:hint="default"/>
      </w:rPr>
    </w:lvl>
    <w:lvl w:ilvl="3" w:tplc="C7127672">
      <w:start w:val="1"/>
      <w:numFmt w:val="bullet"/>
      <w:lvlText w:val=""/>
      <w:lvlJc w:val="left"/>
      <w:pPr>
        <w:ind w:left="2880" w:hanging="360"/>
      </w:pPr>
      <w:rPr>
        <w:rFonts w:ascii="Symbol" w:hAnsi="Symbol" w:hint="default"/>
      </w:rPr>
    </w:lvl>
    <w:lvl w:ilvl="4" w:tplc="92960854">
      <w:start w:val="1"/>
      <w:numFmt w:val="bullet"/>
      <w:lvlText w:val="o"/>
      <w:lvlJc w:val="left"/>
      <w:pPr>
        <w:ind w:left="3600" w:hanging="360"/>
      </w:pPr>
      <w:rPr>
        <w:rFonts w:ascii="Courier New" w:hAnsi="Courier New" w:hint="default"/>
      </w:rPr>
    </w:lvl>
    <w:lvl w:ilvl="5" w:tplc="CDCA3900">
      <w:start w:val="1"/>
      <w:numFmt w:val="bullet"/>
      <w:lvlText w:val=""/>
      <w:lvlJc w:val="left"/>
      <w:pPr>
        <w:ind w:left="4320" w:hanging="360"/>
      </w:pPr>
      <w:rPr>
        <w:rFonts w:ascii="Wingdings" w:hAnsi="Wingdings" w:hint="default"/>
      </w:rPr>
    </w:lvl>
    <w:lvl w:ilvl="6" w:tplc="3ADA46E8">
      <w:start w:val="1"/>
      <w:numFmt w:val="bullet"/>
      <w:lvlText w:val=""/>
      <w:lvlJc w:val="left"/>
      <w:pPr>
        <w:ind w:left="5040" w:hanging="360"/>
      </w:pPr>
      <w:rPr>
        <w:rFonts w:ascii="Symbol" w:hAnsi="Symbol" w:hint="default"/>
      </w:rPr>
    </w:lvl>
    <w:lvl w:ilvl="7" w:tplc="9A006CBE">
      <w:start w:val="1"/>
      <w:numFmt w:val="bullet"/>
      <w:lvlText w:val="o"/>
      <w:lvlJc w:val="left"/>
      <w:pPr>
        <w:ind w:left="5760" w:hanging="360"/>
      </w:pPr>
      <w:rPr>
        <w:rFonts w:ascii="Courier New" w:hAnsi="Courier New" w:hint="default"/>
      </w:rPr>
    </w:lvl>
    <w:lvl w:ilvl="8" w:tplc="2FFAD0BA">
      <w:start w:val="1"/>
      <w:numFmt w:val="bullet"/>
      <w:lvlText w:val=""/>
      <w:lvlJc w:val="left"/>
      <w:pPr>
        <w:ind w:left="6480" w:hanging="360"/>
      </w:pPr>
      <w:rPr>
        <w:rFonts w:ascii="Wingdings" w:hAnsi="Wingdings" w:hint="default"/>
      </w:rPr>
    </w:lvl>
  </w:abstractNum>
  <w:abstractNum w:abstractNumId="15" w15:restartNumberingAfterBreak="0">
    <w:nsid w:val="270E7108"/>
    <w:multiLevelType w:val="multilevel"/>
    <w:tmpl w:val="427A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070824"/>
    <w:multiLevelType w:val="multilevel"/>
    <w:tmpl w:val="0EC4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B43946"/>
    <w:multiLevelType w:val="multilevel"/>
    <w:tmpl w:val="E726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BB5789"/>
    <w:multiLevelType w:val="hybridMultilevel"/>
    <w:tmpl w:val="56902280"/>
    <w:lvl w:ilvl="0" w:tplc="132CE408">
      <w:start w:val="1"/>
      <w:numFmt w:val="bullet"/>
      <w:lvlText w:val=""/>
      <w:lvlJc w:val="left"/>
      <w:pPr>
        <w:ind w:left="720" w:hanging="360"/>
      </w:pPr>
      <w:rPr>
        <w:rFonts w:ascii="Symbol" w:hAnsi="Symbol" w:hint="default"/>
      </w:rPr>
    </w:lvl>
    <w:lvl w:ilvl="1" w:tplc="9F6426D2">
      <w:start w:val="1"/>
      <w:numFmt w:val="bullet"/>
      <w:lvlText w:val="o"/>
      <w:lvlJc w:val="left"/>
      <w:pPr>
        <w:ind w:left="1440" w:hanging="360"/>
      </w:pPr>
      <w:rPr>
        <w:rFonts w:ascii="Courier New" w:hAnsi="Courier New" w:hint="default"/>
      </w:rPr>
    </w:lvl>
    <w:lvl w:ilvl="2" w:tplc="9C70DC9C">
      <w:start w:val="1"/>
      <w:numFmt w:val="bullet"/>
      <w:lvlText w:val=""/>
      <w:lvlJc w:val="left"/>
      <w:pPr>
        <w:ind w:left="2160" w:hanging="360"/>
      </w:pPr>
      <w:rPr>
        <w:rFonts w:ascii="Wingdings" w:hAnsi="Wingdings" w:hint="default"/>
      </w:rPr>
    </w:lvl>
    <w:lvl w:ilvl="3" w:tplc="FC4EE230">
      <w:start w:val="1"/>
      <w:numFmt w:val="bullet"/>
      <w:lvlText w:val=""/>
      <w:lvlJc w:val="left"/>
      <w:pPr>
        <w:ind w:left="2880" w:hanging="360"/>
      </w:pPr>
      <w:rPr>
        <w:rFonts w:ascii="Symbol" w:hAnsi="Symbol" w:hint="default"/>
      </w:rPr>
    </w:lvl>
    <w:lvl w:ilvl="4" w:tplc="EC3A1C16">
      <w:start w:val="1"/>
      <w:numFmt w:val="bullet"/>
      <w:lvlText w:val="o"/>
      <w:lvlJc w:val="left"/>
      <w:pPr>
        <w:ind w:left="3600" w:hanging="360"/>
      </w:pPr>
      <w:rPr>
        <w:rFonts w:ascii="Courier New" w:hAnsi="Courier New" w:hint="default"/>
      </w:rPr>
    </w:lvl>
    <w:lvl w:ilvl="5" w:tplc="BD84F694">
      <w:start w:val="1"/>
      <w:numFmt w:val="bullet"/>
      <w:lvlText w:val=""/>
      <w:lvlJc w:val="left"/>
      <w:pPr>
        <w:ind w:left="4320" w:hanging="360"/>
      </w:pPr>
      <w:rPr>
        <w:rFonts w:ascii="Wingdings" w:hAnsi="Wingdings" w:hint="default"/>
      </w:rPr>
    </w:lvl>
    <w:lvl w:ilvl="6" w:tplc="1EA04F5E">
      <w:start w:val="1"/>
      <w:numFmt w:val="bullet"/>
      <w:lvlText w:val=""/>
      <w:lvlJc w:val="left"/>
      <w:pPr>
        <w:ind w:left="5040" w:hanging="360"/>
      </w:pPr>
      <w:rPr>
        <w:rFonts w:ascii="Symbol" w:hAnsi="Symbol" w:hint="default"/>
      </w:rPr>
    </w:lvl>
    <w:lvl w:ilvl="7" w:tplc="3F54FBAE">
      <w:start w:val="1"/>
      <w:numFmt w:val="bullet"/>
      <w:lvlText w:val="o"/>
      <w:lvlJc w:val="left"/>
      <w:pPr>
        <w:ind w:left="5760" w:hanging="360"/>
      </w:pPr>
      <w:rPr>
        <w:rFonts w:ascii="Courier New" w:hAnsi="Courier New" w:hint="default"/>
      </w:rPr>
    </w:lvl>
    <w:lvl w:ilvl="8" w:tplc="F7E4B1B6">
      <w:start w:val="1"/>
      <w:numFmt w:val="bullet"/>
      <w:lvlText w:val=""/>
      <w:lvlJc w:val="left"/>
      <w:pPr>
        <w:ind w:left="6480" w:hanging="360"/>
      </w:pPr>
      <w:rPr>
        <w:rFonts w:ascii="Wingdings" w:hAnsi="Wingdings" w:hint="default"/>
      </w:rPr>
    </w:lvl>
  </w:abstractNum>
  <w:abstractNum w:abstractNumId="19" w15:restartNumberingAfterBreak="0">
    <w:nsid w:val="36272F95"/>
    <w:multiLevelType w:val="hybridMultilevel"/>
    <w:tmpl w:val="263AC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4A7A57"/>
    <w:multiLevelType w:val="hybridMultilevel"/>
    <w:tmpl w:val="7A9C1DA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1" w15:restartNumberingAfterBreak="0">
    <w:nsid w:val="3CBC3103"/>
    <w:multiLevelType w:val="multilevel"/>
    <w:tmpl w:val="D7D6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6A23BD"/>
    <w:multiLevelType w:val="multilevel"/>
    <w:tmpl w:val="9E80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2A51F6"/>
    <w:multiLevelType w:val="multilevel"/>
    <w:tmpl w:val="433C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A63111"/>
    <w:multiLevelType w:val="multilevel"/>
    <w:tmpl w:val="0FC40E0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48D4370E"/>
    <w:multiLevelType w:val="hybridMultilevel"/>
    <w:tmpl w:val="52CE3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9E50A20"/>
    <w:multiLevelType w:val="hybridMultilevel"/>
    <w:tmpl w:val="4C8E3B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941393"/>
    <w:multiLevelType w:val="hybridMultilevel"/>
    <w:tmpl w:val="2234A626"/>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28" w15:restartNumberingAfterBreak="0">
    <w:nsid w:val="56507904"/>
    <w:multiLevelType w:val="hybridMultilevel"/>
    <w:tmpl w:val="E3A25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83008B"/>
    <w:multiLevelType w:val="hybridMultilevel"/>
    <w:tmpl w:val="C5B41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DBC3964"/>
    <w:multiLevelType w:val="hybridMultilevel"/>
    <w:tmpl w:val="A7283ED0"/>
    <w:lvl w:ilvl="0" w:tplc="0C090001">
      <w:start w:val="1"/>
      <w:numFmt w:val="bullet"/>
      <w:lvlText w:val=""/>
      <w:lvlJc w:val="left"/>
      <w:pPr>
        <w:ind w:left="720" w:hanging="360"/>
      </w:pPr>
      <w:rPr>
        <w:rFonts w:ascii="Symbol" w:hAnsi="Symbol" w:hint="default"/>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99364A"/>
    <w:multiLevelType w:val="hybridMultilevel"/>
    <w:tmpl w:val="407A0EAE"/>
    <w:lvl w:ilvl="0" w:tplc="0C090001">
      <w:start w:val="1"/>
      <w:numFmt w:val="bullet"/>
      <w:lvlText w:val=""/>
      <w:lvlJc w:val="left"/>
      <w:pPr>
        <w:ind w:left="720" w:hanging="360"/>
      </w:pPr>
      <w:rPr>
        <w:rFonts w:ascii="Symbol" w:hAnsi="Symbol" w:hint="default"/>
      </w:rPr>
    </w:lvl>
    <w:lvl w:ilvl="1" w:tplc="E744DFAE">
      <w:numFmt w:val="bullet"/>
      <w:lvlText w:val="•"/>
      <w:lvlJc w:val="left"/>
      <w:pPr>
        <w:ind w:left="1440" w:hanging="360"/>
      </w:pPr>
      <w:rPr>
        <w:rFonts w:hint="default"/>
        <w:lang w:val="en-AU" w:eastAsia="en-AU" w:bidi="en-AU"/>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997C42"/>
    <w:multiLevelType w:val="hybridMultilevel"/>
    <w:tmpl w:val="90327A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19A1E53"/>
    <w:multiLevelType w:val="hybridMultilevel"/>
    <w:tmpl w:val="518CD520"/>
    <w:lvl w:ilvl="0" w:tplc="ADF64F9E">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7766D87"/>
    <w:multiLevelType w:val="hybridMultilevel"/>
    <w:tmpl w:val="2A5EB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867739"/>
    <w:multiLevelType w:val="multilevel"/>
    <w:tmpl w:val="4D1A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D15268"/>
    <w:multiLevelType w:val="hybridMultilevel"/>
    <w:tmpl w:val="50043368"/>
    <w:lvl w:ilvl="0" w:tplc="0C090001">
      <w:start w:val="1"/>
      <w:numFmt w:val="bullet"/>
      <w:lvlText w:val=""/>
      <w:lvlJc w:val="left"/>
      <w:pPr>
        <w:ind w:left="284" w:hanging="360"/>
      </w:pPr>
      <w:rPr>
        <w:rFonts w:ascii="Symbol" w:hAnsi="Symbol" w:hint="default"/>
      </w:rPr>
    </w:lvl>
    <w:lvl w:ilvl="1" w:tplc="0C090003">
      <w:start w:val="1"/>
      <w:numFmt w:val="bullet"/>
      <w:lvlText w:val="o"/>
      <w:lvlJc w:val="left"/>
      <w:pPr>
        <w:ind w:left="1004" w:hanging="360"/>
      </w:pPr>
      <w:rPr>
        <w:rFonts w:ascii="Courier New" w:hAnsi="Courier New" w:cs="Courier New" w:hint="default"/>
      </w:rPr>
    </w:lvl>
    <w:lvl w:ilvl="2" w:tplc="0C090005" w:tentative="1">
      <w:start w:val="1"/>
      <w:numFmt w:val="bullet"/>
      <w:lvlText w:val=""/>
      <w:lvlJc w:val="left"/>
      <w:pPr>
        <w:ind w:left="1724" w:hanging="360"/>
      </w:pPr>
      <w:rPr>
        <w:rFonts w:ascii="Wingdings" w:hAnsi="Wingdings" w:hint="default"/>
      </w:rPr>
    </w:lvl>
    <w:lvl w:ilvl="3" w:tplc="0C090001" w:tentative="1">
      <w:start w:val="1"/>
      <w:numFmt w:val="bullet"/>
      <w:lvlText w:val=""/>
      <w:lvlJc w:val="left"/>
      <w:pPr>
        <w:ind w:left="2444" w:hanging="360"/>
      </w:pPr>
      <w:rPr>
        <w:rFonts w:ascii="Symbol" w:hAnsi="Symbol" w:hint="default"/>
      </w:rPr>
    </w:lvl>
    <w:lvl w:ilvl="4" w:tplc="0C090003" w:tentative="1">
      <w:start w:val="1"/>
      <w:numFmt w:val="bullet"/>
      <w:lvlText w:val="o"/>
      <w:lvlJc w:val="left"/>
      <w:pPr>
        <w:ind w:left="3164" w:hanging="360"/>
      </w:pPr>
      <w:rPr>
        <w:rFonts w:ascii="Courier New" w:hAnsi="Courier New" w:cs="Courier New" w:hint="default"/>
      </w:rPr>
    </w:lvl>
    <w:lvl w:ilvl="5" w:tplc="0C090005" w:tentative="1">
      <w:start w:val="1"/>
      <w:numFmt w:val="bullet"/>
      <w:lvlText w:val=""/>
      <w:lvlJc w:val="left"/>
      <w:pPr>
        <w:ind w:left="3884" w:hanging="360"/>
      </w:pPr>
      <w:rPr>
        <w:rFonts w:ascii="Wingdings" w:hAnsi="Wingdings" w:hint="default"/>
      </w:rPr>
    </w:lvl>
    <w:lvl w:ilvl="6" w:tplc="0C090001" w:tentative="1">
      <w:start w:val="1"/>
      <w:numFmt w:val="bullet"/>
      <w:lvlText w:val=""/>
      <w:lvlJc w:val="left"/>
      <w:pPr>
        <w:ind w:left="4604" w:hanging="360"/>
      </w:pPr>
      <w:rPr>
        <w:rFonts w:ascii="Symbol" w:hAnsi="Symbol" w:hint="default"/>
      </w:rPr>
    </w:lvl>
    <w:lvl w:ilvl="7" w:tplc="0C090003" w:tentative="1">
      <w:start w:val="1"/>
      <w:numFmt w:val="bullet"/>
      <w:lvlText w:val="o"/>
      <w:lvlJc w:val="left"/>
      <w:pPr>
        <w:ind w:left="5324" w:hanging="360"/>
      </w:pPr>
      <w:rPr>
        <w:rFonts w:ascii="Courier New" w:hAnsi="Courier New" w:cs="Courier New" w:hint="default"/>
      </w:rPr>
    </w:lvl>
    <w:lvl w:ilvl="8" w:tplc="0C090005" w:tentative="1">
      <w:start w:val="1"/>
      <w:numFmt w:val="bullet"/>
      <w:lvlText w:val=""/>
      <w:lvlJc w:val="left"/>
      <w:pPr>
        <w:ind w:left="6044" w:hanging="360"/>
      </w:pPr>
      <w:rPr>
        <w:rFonts w:ascii="Wingdings" w:hAnsi="Wingdings" w:hint="default"/>
      </w:rPr>
    </w:lvl>
  </w:abstractNum>
  <w:abstractNum w:abstractNumId="37" w15:restartNumberingAfterBreak="0">
    <w:nsid w:val="75894753"/>
    <w:multiLevelType w:val="hybridMultilevel"/>
    <w:tmpl w:val="18B67F66"/>
    <w:lvl w:ilvl="0" w:tplc="FFFFFFFF">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8" w15:restartNumberingAfterBreak="0">
    <w:nsid w:val="778B5158"/>
    <w:multiLevelType w:val="hybridMultilevel"/>
    <w:tmpl w:val="E10C18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B3720F"/>
    <w:multiLevelType w:val="multilevel"/>
    <w:tmpl w:val="F59E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3072C1"/>
    <w:multiLevelType w:val="hybridMultilevel"/>
    <w:tmpl w:val="63EA66D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DA16826"/>
    <w:multiLevelType w:val="hybridMultilevel"/>
    <w:tmpl w:val="80CA3ECA"/>
    <w:lvl w:ilvl="0" w:tplc="208E37B6">
      <w:numFmt w:val="bullet"/>
      <w:lvlText w:val=""/>
      <w:lvlJc w:val="left"/>
      <w:pPr>
        <w:ind w:left="492" w:hanging="361"/>
      </w:pPr>
      <w:rPr>
        <w:rFonts w:ascii="Symbol" w:eastAsia="Symbol" w:hAnsi="Symbol" w:cs="Symbol" w:hint="default"/>
        <w:w w:val="100"/>
        <w:sz w:val="22"/>
        <w:szCs w:val="22"/>
        <w:lang w:val="en-AU" w:eastAsia="en-AU" w:bidi="en-AU"/>
      </w:rPr>
    </w:lvl>
    <w:lvl w:ilvl="1" w:tplc="B04ABC9A">
      <w:numFmt w:val="bullet"/>
      <w:lvlText w:val="•"/>
      <w:lvlJc w:val="left"/>
      <w:pPr>
        <w:ind w:left="1440" w:hanging="361"/>
      </w:pPr>
      <w:rPr>
        <w:rFonts w:hint="default"/>
        <w:lang w:val="en-AU" w:eastAsia="en-AU" w:bidi="en-AU"/>
      </w:rPr>
    </w:lvl>
    <w:lvl w:ilvl="2" w:tplc="EA24E704">
      <w:numFmt w:val="bullet"/>
      <w:lvlText w:val="•"/>
      <w:lvlJc w:val="left"/>
      <w:pPr>
        <w:ind w:left="2381" w:hanging="361"/>
      </w:pPr>
      <w:rPr>
        <w:rFonts w:hint="default"/>
        <w:lang w:val="en-AU" w:eastAsia="en-AU" w:bidi="en-AU"/>
      </w:rPr>
    </w:lvl>
    <w:lvl w:ilvl="3" w:tplc="47923D02">
      <w:numFmt w:val="bullet"/>
      <w:lvlText w:val="•"/>
      <w:lvlJc w:val="left"/>
      <w:pPr>
        <w:ind w:left="3321" w:hanging="361"/>
      </w:pPr>
      <w:rPr>
        <w:rFonts w:hint="default"/>
        <w:lang w:val="en-AU" w:eastAsia="en-AU" w:bidi="en-AU"/>
      </w:rPr>
    </w:lvl>
    <w:lvl w:ilvl="4" w:tplc="C6F2D758">
      <w:numFmt w:val="bullet"/>
      <w:lvlText w:val="•"/>
      <w:lvlJc w:val="left"/>
      <w:pPr>
        <w:ind w:left="4262" w:hanging="361"/>
      </w:pPr>
      <w:rPr>
        <w:rFonts w:hint="default"/>
        <w:lang w:val="en-AU" w:eastAsia="en-AU" w:bidi="en-AU"/>
      </w:rPr>
    </w:lvl>
    <w:lvl w:ilvl="5" w:tplc="E514C0E0">
      <w:numFmt w:val="bullet"/>
      <w:lvlText w:val="•"/>
      <w:lvlJc w:val="left"/>
      <w:pPr>
        <w:ind w:left="5203" w:hanging="361"/>
      </w:pPr>
      <w:rPr>
        <w:rFonts w:hint="default"/>
        <w:lang w:val="en-AU" w:eastAsia="en-AU" w:bidi="en-AU"/>
      </w:rPr>
    </w:lvl>
    <w:lvl w:ilvl="6" w:tplc="D318D632">
      <w:numFmt w:val="bullet"/>
      <w:lvlText w:val="•"/>
      <w:lvlJc w:val="left"/>
      <w:pPr>
        <w:ind w:left="6143" w:hanging="361"/>
      </w:pPr>
      <w:rPr>
        <w:rFonts w:hint="default"/>
        <w:lang w:val="en-AU" w:eastAsia="en-AU" w:bidi="en-AU"/>
      </w:rPr>
    </w:lvl>
    <w:lvl w:ilvl="7" w:tplc="C1C06B0E">
      <w:numFmt w:val="bullet"/>
      <w:lvlText w:val="•"/>
      <w:lvlJc w:val="left"/>
      <w:pPr>
        <w:ind w:left="7084" w:hanging="361"/>
      </w:pPr>
      <w:rPr>
        <w:rFonts w:hint="default"/>
        <w:lang w:val="en-AU" w:eastAsia="en-AU" w:bidi="en-AU"/>
      </w:rPr>
    </w:lvl>
    <w:lvl w:ilvl="8" w:tplc="66C4FCDA">
      <w:numFmt w:val="bullet"/>
      <w:lvlText w:val="•"/>
      <w:lvlJc w:val="left"/>
      <w:pPr>
        <w:ind w:left="8025" w:hanging="361"/>
      </w:pPr>
      <w:rPr>
        <w:rFonts w:hint="default"/>
        <w:lang w:val="en-AU" w:eastAsia="en-AU" w:bidi="en-AU"/>
      </w:rPr>
    </w:lvl>
  </w:abstractNum>
  <w:num w:numId="1" w16cid:durableId="1649506179">
    <w:abstractNumId w:val="5"/>
  </w:num>
  <w:num w:numId="2" w16cid:durableId="231737585">
    <w:abstractNumId w:val="14"/>
  </w:num>
  <w:num w:numId="3" w16cid:durableId="1820225924">
    <w:abstractNumId w:val="18"/>
  </w:num>
  <w:num w:numId="4" w16cid:durableId="1028140222">
    <w:abstractNumId w:val="1"/>
  </w:num>
  <w:num w:numId="5" w16cid:durableId="938683234">
    <w:abstractNumId w:val="41"/>
  </w:num>
  <w:num w:numId="6" w16cid:durableId="1768574404">
    <w:abstractNumId w:val="0"/>
  </w:num>
  <w:num w:numId="7" w16cid:durableId="1937054440">
    <w:abstractNumId w:val="26"/>
  </w:num>
  <w:num w:numId="8" w16cid:durableId="1740060395">
    <w:abstractNumId w:val="4"/>
  </w:num>
  <w:num w:numId="9" w16cid:durableId="1873224896">
    <w:abstractNumId w:val="28"/>
  </w:num>
  <w:num w:numId="10" w16cid:durableId="1870683135">
    <w:abstractNumId w:val="2"/>
  </w:num>
  <w:num w:numId="11" w16cid:durableId="2004501396">
    <w:abstractNumId w:val="36"/>
  </w:num>
  <w:num w:numId="12" w16cid:durableId="1252814015">
    <w:abstractNumId w:val="7"/>
  </w:num>
  <w:num w:numId="13" w16cid:durableId="1489901545">
    <w:abstractNumId w:val="20"/>
  </w:num>
  <w:num w:numId="14" w16cid:durableId="27340772">
    <w:abstractNumId w:val="19"/>
  </w:num>
  <w:num w:numId="15" w16cid:durableId="251789873">
    <w:abstractNumId w:val="38"/>
  </w:num>
  <w:num w:numId="16" w16cid:durableId="930358629">
    <w:abstractNumId w:val="32"/>
  </w:num>
  <w:num w:numId="17" w16cid:durableId="1404572512">
    <w:abstractNumId w:val="31"/>
  </w:num>
  <w:num w:numId="18" w16cid:durableId="1082917351">
    <w:abstractNumId w:val="30"/>
  </w:num>
  <w:num w:numId="19" w16cid:durableId="698823018">
    <w:abstractNumId w:val="3"/>
  </w:num>
  <w:num w:numId="20" w16cid:durableId="278218234">
    <w:abstractNumId w:val="9"/>
  </w:num>
  <w:num w:numId="21" w16cid:durableId="23986740">
    <w:abstractNumId w:val="33"/>
  </w:num>
  <w:num w:numId="22" w16cid:durableId="1896164189">
    <w:abstractNumId w:val="37"/>
  </w:num>
  <w:num w:numId="23" w16cid:durableId="1788234173">
    <w:abstractNumId w:val="13"/>
  </w:num>
  <w:num w:numId="24" w16cid:durableId="1398551583">
    <w:abstractNumId w:val="27"/>
  </w:num>
  <w:num w:numId="25" w16cid:durableId="1075200399">
    <w:abstractNumId w:val="40"/>
  </w:num>
  <w:num w:numId="26" w16cid:durableId="1225262152">
    <w:abstractNumId w:val="6"/>
  </w:num>
  <w:num w:numId="27" w16cid:durableId="1788700877">
    <w:abstractNumId w:val="22"/>
  </w:num>
  <w:num w:numId="28" w16cid:durableId="396126825">
    <w:abstractNumId w:val="17"/>
  </w:num>
  <w:num w:numId="29" w16cid:durableId="966856403">
    <w:abstractNumId w:val="39"/>
  </w:num>
  <w:num w:numId="30" w16cid:durableId="1714227597">
    <w:abstractNumId w:val="12"/>
  </w:num>
  <w:num w:numId="31" w16cid:durableId="849366733">
    <w:abstractNumId w:val="21"/>
  </w:num>
  <w:num w:numId="32" w16cid:durableId="1515261951">
    <w:abstractNumId w:val="11"/>
  </w:num>
  <w:num w:numId="33" w16cid:durableId="1412000785">
    <w:abstractNumId w:val="8"/>
  </w:num>
  <w:num w:numId="34" w16cid:durableId="1884293523">
    <w:abstractNumId w:val="15"/>
  </w:num>
  <w:num w:numId="35" w16cid:durableId="909576576">
    <w:abstractNumId w:val="23"/>
  </w:num>
  <w:num w:numId="36" w16cid:durableId="786003486">
    <w:abstractNumId w:val="16"/>
  </w:num>
  <w:num w:numId="37" w16cid:durableId="1074357890">
    <w:abstractNumId w:val="35"/>
  </w:num>
  <w:num w:numId="38" w16cid:durableId="518783548">
    <w:abstractNumId w:val="24"/>
  </w:num>
  <w:num w:numId="39" w16cid:durableId="475875414">
    <w:abstractNumId w:val="25"/>
  </w:num>
  <w:num w:numId="40" w16cid:durableId="119225082">
    <w:abstractNumId w:val="29"/>
  </w:num>
  <w:num w:numId="41" w16cid:durableId="1075782243">
    <w:abstractNumId w:val="34"/>
  </w:num>
  <w:num w:numId="42" w16cid:durableId="1654413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15"/>
    <w:rsid w:val="00003035"/>
    <w:rsid w:val="0000336E"/>
    <w:rsid w:val="00004EB1"/>
    <w:rsid w:val="000100E4"/>
    <w:rsid w:val="00023DA7"/>
    <w:rsid w:val="00034EA7"/>
    <w:rsid w:val="00042C10"/>
    <w:rsid w:val="000539A8"/>
    <w:rsid w:val="00065A7A"/>
    <w:rsid w:val="00065C74"/>
    <w:rsid w:val="00065D53"/>
    <w:rsid w:val="00074880"/>
    <w:rsid w:val="00076941"/>
    <w:rsid w:val="00087561"/>
    <w:rsid w:val="000A1C35"/>
    <w:rsid w:val="000B4BFD"/>
    <w:rsid w:val="000B7431"/>
    <w:rsid w:val="000C524A"/>
    <w:rsid w:val="000C698B"/>
    <w:rsid w:val="000D0E0C"/>
    <w:rsid w:val="000D64BB"/>
    <w:rsid w:val="000F015A"/>
    <w:rsid w:val="00103D79"/>
    <w:rsid w:val="00112241"/>
    <w:rsid w:val="001301B6"/>
    <w:rsid w:val="00130A2F"/>
    <w:rsid w:val="00132093"/>
    <w:rsid w:val="00141FBF"/>
    <w:rsid w:val="00146809"/>
    <w:rsid w:val="00153615"/>
    <w:rsid w:val="001622E2"/>
    <w:rsid w:val="001675D7"/>
    <w:rsid w:val="00183D95"/>
    <w:rsid w:val="00191A02"/>
    <w:rsid w:val="001929CC"/>
    <w:rsid w:val="00193815"/>
    <w:rsid w:val="00197541"/>
    <w:rsid w:val="001A682F"/>
    <w:rsid w:val="001A7556"/>
    <w:rsid w:val="001B6155"/>
    <w:rsid w:val="001E272D"/>
    <w:rsid w:val="001E7D0C"/>
    <w:rsid w:val="001F34A8"/>
    <w:rsid w:val="001F35B8"/>
    <w:rsid w:val="00215E3F"/>
    <w:rsid w:val="002279AA"/>
    <w:rsid w:val="002360E0"/>
    <w:rsid w:val="002573EB"/>
    <w:rsid w:val="00271003"/>
    <w:rsid w:val="00282067"/>
    <w:rsid w:val="00295D7E"/>
    <w:rsid w:val="002A70F0"/>
    <w:rsid w:val="002B01BF"/>
    <w:rsid w:val="002B4EE1"/>
    <w:rsid w:val="002C1F39"/>
    <w:rsid w:val="002D4C9D"/>
    <w:rsid w:val="002F0A3B"/>
    <w:rsid w:val="00303E93"/>
    <w:rsid w:val="003179EF"/>
    <w:rsid w:val="00330E90"/>
    <w:rsid w:val="0033558C"/>
    <w:rsid w:val="00361B93"/>
    <w:rsid w:val="0036589B"/>
    <w:rsid w:val="00366678"/>
    <w:rsid w:val="00372E12"/>
    <w:rsid w:val="003B0218"/>
    <w:rsid w:val="003C3A23"/>
    <w:rsid w:val="003C5B96"/>
    <w:rsid w:val="003D2130"/>
    <w:rsid w:val="003E0F95"/>
    <w:rsid w:val="003E1C49"/>
    <w:rsid w:val="003E4287"/>
    <w:rsid w:val="003F767E"/>
    <w:rsid w:val="004202FA"/>
    <w:rsid w:val="0042408F"/>
    <w:rsid w:val="00431604"/>
    <w:rsid w:val="0043703B"/>
    <w:rsid w:val="00454CA1"/>
    <w:rsid w:val="004569F3"/>
    <w:rsid w:val="00461BF0"/>
    <w:rsid w:val="00467A55"/>
    <w:rsid w:val="00471853"/>
    <w:rsid w:val="004860EF"/>
    <w:rsid w:val="004937CB"/>
    <w:rsid w:val="004A1CF5"/>
    <w:rsid w:val="004D201E"/>
    <w:rsid w:val="004E7177"/>
    <w:rsid w:val="004F2B68"/>
    <w:rsid w:val="00501905"/>
    <w:rsid w:val="005071D4"/>
    <w:rsid w:val="0051063A"/>
    <w:rsid w:val="00513904"/>
    <w:rsid w:val="00523727"/>
    <w:rsid w:val="005340C1"/>
    <w:rsid w:val="005550A1"/>
    <w:rsid w:val="00567EA8"/>
    <w:rsid w:val="00573599"/>
    <w:rsid w:val="005770AA"/>
    <w:rsid w:val="00580239"/>
    <w:rsid w:val="00596A34"/>
    <w:rsid w:val="005C264B"/>
    <w:rsid w:val="005D7EA3"/>
    <w:rsid w:val="005E3987"/>
    <w:rsid w:val="005E5047"/>
    <w:rsid w:val="005E5E6A"/>
    <w:rsid w:val="005F0586"/>
    <w:rsid w:val="006003D7"/>
    <w:rsid w:val="00602557"/>
    <w:rsid w:val="0060403B"/>
    <w:rsid w:val="006142D3"/>
    <w:rsid w:val="0061447D"/>
    <w:rsid w:val="00622989"/>
    <w:rsid w:val="006308CE"/>
    <w:rsid w:val="00634A8B"/>
    <w:rsid w:val="00634E12"/>
    <w:rsid w:val="006379A1"/>
    <w:rsid w:val="006775EB"/>
    <w:rsid w:val="00687A80"/>
    <w:rsid w:val="006A20B4"/>
    <w:rsid w:val="006B1E25"/>
    <w:rsid w:val="006B2D90"/>
    <w:rsid w:val="006B5FCF"/>
    <w:rsid w:val="006B612C"/>
    <w:rsid w:val="006C2F29"/>
    <w:rsid w:val="006C5894"/>
    <w:rsid w:val="006D6EA3"/>
    <w:rsid w:val="006F5109"/>
    <w:rsid w:val="0071342E"/>
    <w:rsid w:val="007348A9"/>
    <w:rsid w:val="00736B39"/>
    <w:rsid w:val="00742196"/>
    <w:rsid w:val="0074382A"/>
    <w:rsid w:val="00774B87"/>
    <w:rsid w:val="007779E8"/>
    <w:rsid w:val="00777C88"/>
    <w:rsid w:val="007B2595"/>
    <w:rsid w:val="007B3F8D"/>
    <w:rsid w:val="007F7763"/>
    <w:rsid w:val="00812690"/>
    <w:rsid w:val="00831726"/>
    <w:rsid w:val="008365AC"/>
    <w:rsid w:val="00845E3D"/>
    <w:rsid w:val="008611FC"/>
    <w:rsid w:val="00873AAF"/>
    <w:rsid w:val="008A1B77"/>
    <w:rsid w:val="008A4AEA"/>
    <w:rsid w:val="008A698B"/>
    <w:rsid w:val="008B6CD4"/>
    <w:rsid w:val="008C010E"/>
    <w:rsid w:val="008C06AD"/>
    <w:rsid w:val="008D6BB6"/>
    <w:rsid w:val="008F0F11"/>
    <w:rsid w:val="0091163C"/>
    <w:rsid w:val="00911AC2"/>
    <w:rsid w:val="009330D7"/>
    <w:rsid w:val="00936C87"/>
    <w:rsid w:val="00943B8F"/>
    <w:rsid w:val="00981BDC"/>
    <w:rsid w:val="00996025"/>
    <w:rsid w:val="00996075"/>
    <w:rsid w:val="009C070F"/>
    <w:rsid w:val="009D2A7C"/>
    <w:rsid w:val="009D765F"/>
    <w:rsid w:val="009D7F44"/>
    <w:rsid w:val="00A0415D"/>
    <w:rsid w:val="00A16925"/>
    <w:rsid w:val="00A22E33"/>
    <w:rsid w:val="00A323D5"/>
    <w:rsid w:val="00A3240F"/>
    <w:rsid w:val="00A371CC"/>
    <w:rsid w:val="00A37555"/>
    <w:rsid w:val="00A40268"/>
    <w:rsid w:val="00A54649"/>
    <w:rsid w:val="00A65789"/>
    <w:rsid w:val="00A92B6F"/>
    <w:rsid w:val="00A92CB7"/>
    <w:rsid w:val="00AA3EE6"/>
    <w:rsid w:val="00AA7810"/>
    <w:rsid w:val="00AB679C"/>
    <w:rsid w:val="00AC7424"/>
    <w:rsid w:val="00AC7E89"/>
    <w:rsid w:val="00AE7EA0"/>
    <w:rsid w:val="00AF6E8D"/>
    <w:rsid w:val="00AF7E36"/>
    <w:rsid w:val="00B009B0"/>
    <w:rsid w:val="00B00ED6"/>
    <w:rsid w:val="00B01430"/>
    <w:rsid w:val="00B03163"/>
    <w:rsid w:val="00B03755"/>
    <w:rsid w:val="00B1572F"/>
    <w:rsid w:val="00B31152"/>
    <w:rsid w:val="00B312B8"/>
    <w:rsid w:val="00B326D7"/>
    <w:rsid w:val="00B36051"/>
    <w:rsid w:val="00B3711E"/>
    <w:rsid w:val="00B44566"/>
    <w:rsid w:val="00B51180"/>
    <w:rsid w:val="00B52343"/>
    <w:rsid w:val="00B6233D"/>
    <w:rsid w:val="00B70BF4"/>
    <w:rsid w:val="00B7266D"/>
    <w:rsid w:val="00BA225B"/>
    <w:rsid w:val="00BB62F2"/>
    <w:rsid w:val="00BC55AF"/>
    <w:rsid w:val="00BD2527"/>
    <w:rsid w:val="00BF5531"/>
    <w:rsid w:val="00C2114E"/>
    <w:rsid w:val="00C22A11"/>
    <w:rsid w:val="00C24729"/>
    <w:rsid w:val="00C3051D"/>
    <w:rsid w:val="00C37703"/>
    <w:rsid w:val="00C43392"/>
    <w:rsid w:val="00C6537C"/>
    <w:rsid w:val="00C66325"/>
    <w:rsid w:val="00C67BD2"/>
    <w:rsid w:val="00C7259B"/>
    <w:rsid w:val="00C77D1B"/>
    <w:rsid w:val="00C80DCF"/>
    <w:rsid w:val="00C9510D"/>
    <w:rsid w:val="00CA12ED"/>
    <w:rsid w:val="00CC05CB"/>
    <w:rsid w:val="00CD2A9D"/>
    <w:rsid w:val="00CD3288"/>
    <w:rsid w:val="00CD6C70"/>
    <w:rsid w:val="00CE5382"/>
    <w:rsid w:val="00CE58D1"/>
    <w:rsid w:val="00D054CF"/>
    <w:rsid w:val="00D12809"/>
    <w:rsid w:val="00D1365C"/>
    <w:rsid w:val="00D16D93"/>
    <w:rsid w:val="00D2063C"/>
    <w:rsid w:val="00D226D0"/>
    <w:rsid w:val="00D243F0"/>
    <w:rsid w:val="00D2674C"/>
    <w:rsid w:val="00D2681D"/>
    <w:rsid w:val="00D80494"/>
    <w:rsid w:val="00D85416"/>
    <w:rsid w:val="00D93F5B"/>
    <w:rsid w:val="00DE066D"/>
    <w:rsid w:val="00DE4361"/>
    <w:rsid w:val="00DE6D05"/>
    <w:rsid w:val="00DF2AB7"/>
    <w:rsid w:val="00E1076F"/>
    <w:rsid w:val="00E13854"/>
    <w:rsid w:val="00E13C88"/>
    <w:rsid w:val="00E157A7"/>
    <w:rsid w:val="00E26E6C"/>
    <w:rsid w:val="00E605DF"/>
    <w:rsid w:val="00E62924"/>
    <w:rsid w:val="00E742E6"/>
    <w:rsid w:val="00E81F83"/>
    <w:rsid w:val="00E86069"/>
    <w:rsid w:val="00E9448A"/>
    <w:rsid w:val="00E95D61"/>
    <w:rsid w:val="00EA3C07"/>
    <w:rsid w:val="00EB06F4"/>
    <w:rsid w:val="00EB239C"/>
    <w:rsid w:val="00EF07DA"/>
    <w:rsid w:val="00EF2EB0"/>
    <w:rsid w:val="00EF3563"/>
    <w:rsid w:val="00F233F5"/>
    <w:rsid w:val="00F53217"/>
    <w:rsid w:val="00F53CBF"/>
    <w:rsid w:val="00F60CBB"/>
    <w:rsid w:val="00F73662"/>
    <w:rsid w:val="00F75AE0"/>
    <w:rsid w:val="00F76E5A"/>
    <w:rsid w:val="00F81C57"/>
    <w:rsid w:val="00FB18E7"/>
    <w:rsid w:val="00FB7702"/>
    <w:rsid w:val="00FC5934"/>
    <w:rsid w:val="00FD4EDC"/>
    <w:rsid w:val="00FD539E"/>
    <w:rsid w:val="0129101D"/>
    <w:rsid w:val="01F4B27B"/>
    <w:rsid w:val="03680D5C"/>
    <w:rsid w:val="083FA94C"/>
    <w:rsid w:val="09DF0D04"/>
    <w:rsid w:val="0A6937B8"/>
    <w:rsid w:val="0B0EC9CF"/>
    <w:rsid w:val="0D941620"/>
    <w:rsid w:val="0F4A0EB2"/>
    <w:rsid w:val="0F6F10B5"/>
    <w:rsid w:val="1356AC6B"/>
    <w:rsid w:val="13B39CC7"/>
    <w:rsid w:val="14B526E8"/>
    <w:rsid w:val="155207B8"/>
    <w:rsid w:val="166DBE4E"/>
    <w:rsid w:val="16B38FFA"/>
    <w:rsid w:val="16CE9DE6"/>
    <w:rsid w:val="1876CFEB"/>
    <w:rsid w:val="1939979C"/>
    <w:rsid w:val="1962AFBA"/>
    <w:rsid w:val="19EDA350"/>
    <w:rsid w:val="1A8A4D4A"/>
    <w:rsid w:val="1D7BFA70"/>
    <w:rsid w:val="1E86F224"/>
    <w:rsid w:val="1F965923"/>
    <w:rsid w:val="21656BE6"/>
    <w:rsid w:val="2218873C"/>
    <w:rsid w:val="22B99CA4"/>
    <w:rsid w:val="233E06BD"/>
    <w:rsid w:val="242107AF"/>
    <w:rsid w:val="253CA4C5"/>
    <w:rsid w:val="2777A50B"/>
    <w:rsid w:val="28B98A70"/>
    <w:rsid w:val="2980E8BC"/>
    <w:rsid w:val="29B040F9"/>
    <w:rsid w:val="2CDED955"/>
    <w:rsid w:val="2E15980F"/>
    <w:rsid w:val="2F3FFC99"/>
    <w:rsid w:val="2F9A7C16"/>
    <w:rsid w:val="313B0401"/>
    <w:rsid w:val="31CCDB0C"/>
    <w:rsid w:val="357A6AA0"/>
    <w:rsid w:val="35C508FD"/>
    <w:rsid w:val="35D4C533"/>
    <w:rsid w:val="383D8BE9"/>
    <w:rsid w:val="38AF71B6"/>
    <w:rsid w:val="3A44DBC4"/>
    <w:rsid w:val="3B47B6DE"/>
    <w:rsid w:val="3BC0930C"/>
    <w:rsid w:val="3C3BD113"/>
    <w:rsid w:val="3DB7391B"/>
    <w:rsid w:val="3E1D3F58"/>
    <w:rsid w:val="3E63574C"/>
    <w:rsid w:val="3E75D2C8"/>
    <w:rsid w:val="3EB47B03"/>
    <w:rsid w:val="4079269B"/>
    <w:rsid w:val="40C53D76"/>
    <w:rsid w:val="41A50F2E"/>
    <w:rsid w:val="42BC8ABB"/>
    <w:rsid w:val="43E57213"/>
    <w:rsid w:val="446B8703"/>
    <w:rsid w:val="44FCFE3D"/>
    <w:rsid w:val="451F2082"/>
    <w:rsid w:val="46151BDF"/>
    <w:rsid w:val="46627591"/>
    <w:rsid w:val="47E1804A"/>
    <w:rsid w:val="4814B21E"/>
    <w:rsid w:val="4828E814"/>
    <w:rsid w:val="48C97819"/>
    <w:rsid w:val="4AB30B69"/>
    <w:rsid w:val="4BD5AABE"/>
    <w:rsid w:val="4C225EF0"/>
    <w:rsid w:val="4DC06528"/>
    <w:rsid w:val="4EA69B2F"/>
    <w:rsid w:val="4EC4155C"/>
    <w:rsid w:val="51F8F902"/>
    <w:rsid w:val="5337EA5C"/>
    <w:rsid w:val="53714B79"/>
    <w:rsid w:val="53B40381"/>
    <w:rsid w:val="5529B5BC"/>
    <w:rsid w:val="552B2BBF"/>
    <w:rsid w:val="559B7417"/>
    <w:rsid w:val="56BE49E5"/>
    <w:rsid w:val="59715DFB"/>
    <w:rsid w:val="59DD0404"/>
    <w:rsid w:val="5C020A7B"/>
    <w:rsid w:val="5C0E953B"/>
    <w:rsid w:val="5DB095A4"/>
    <w:rsid w:val="5DECE871"/>
    <w:rsid w:val="60DBA552"/>
    <w:rsid w:val="62077170"/>
    <w:rsid w:val="651D2822"/>
    <w:rsid w:val="668D5305"/>
    <w:rsid w:val="67E23C23"/>
    <w:rsid w:val="683B8327"/>
    <w:rsid w:val="6971AFC4"/>
    <w:rsid w:val="697B6F8F"/>
    <w:rsid w:val="6B1702B9"/>
    <w:rsid w:val="6B40372B"/>
    <w:rsid w:val="6FBF86E6"/>
    <w:rsid w:val="704695F6"/>
    <w:rsid w:val="708173FF"/>
    <w:rsid w:val="7154A4CF"/>
    <w:rsid w:val="744B1A64"/>
    <w:rsid w:val="7454D8F0"/>
    <w:rsid w:val="74B620E0"/>
    <w:rsid w:val="74FE51AE"/>
    <w:rsid w:val="75E74EF0"/>
    <w:rsid w:val="770DF2E4"/>
    <w:rsid w:val="77EE81F1"/>
    <w:rsid w:val="78F805DC"/>
    <w:rsid w:val="7A8B0FFF"/>
    <w:rsid w:val="7B857E36"/>
    <w:rsid w:val="7C351A06"/>
    <w:rsid w:val="7D21D184"/>
    <w:rsid w:val="7E623A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2CDEA"/>
  <w15:docId w15:val="{2313A6E6-425D-4999-9AAD-C1F7CC6A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04"/>
    <w:pPr>
      <w:jc w:val="both"/>
    </w:pPr>
    <w:rPr>
      <w:rFonts w:eastAsia="Arial" w:cs="Arial"/>
      <w:lang w:val="en-AU" w:eastAsia="en-AU" w:bidi="en-AU"/>
    </w:rPr>
  </w:style>
  <w:style w:type="paragraph" w:styleId="Heading1">
    <w:name w:val="heading 1"/>
    <w:basedOn w:val="Normal"/>
    <w:uiPriority w:val="9"/>
    <w:qFormat/>
    <w:pPr>
      <w:ind w:left="28"/>
      <w:outlineLvl w:val="0"/>
    </w:pPr>
    <w:rPr>
      <w:b/>
      <w:bCs/>
    </w:rPr>
  </w:style>
  <w:style w:type="paragraph" w:styleId="Heading2">
    <w:name w:val="heading 2"/>
    <w:basedOn w:val="Normal"/>
    <w:next w:val="Normal"/>
    <w:link w:val="Heading2Char"/>
    <w:uiPriority w:val="9"/>
    <w:unhideWhenUsed/>
    <w:qFormat/>
    <w:rsid w:val="00431604"/>
    <w:pPr>
      <w:tabs>
        <w:tab w:val="left" w:pos="284"/>
      </w:tabs>
      <w:spacing w:before="120" w:line="360" w:lineRule="auto"/>
      <w:ind w:left="425" w:hanging="425"/>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spacing w:before="131"/>
      <w:ind w:left="491" w:hanging="358"/>
    </w:pPr>
  </w:style>
  <w:style w:type="paragraph" w:customStyle="1" w:styleId="TableParagraph">
    <w:name w:val="Table Paragraph"/>
    <w:basedOn w:val="Normal"/>
    <w:uiPriority w:val="1"/>
    <w:qFormat/>
    <w:pPr>
      <w:ind w:left="108"/>
    </w:pPr>
  </w:style>
  <w:style w:type="paragraph" w:styleId="Header">
    <w:name w:val="header"/>
    <w:basedOn w:val="Normal"/>
    <w:link w:val="HeaderChar"/>
    <w:unhideWhenUsed/>
    <w:rsid w:val="001B6155"/>
    <w:pPr>
      <w:tabs>
        <w:tab w:val="center" w:pos="4513"/>
        <w:tab w:val="right" w:pos="9026"/>
      </w:tabs>
    </w:pPr>
  </w:style>
  <w:style w:type="character" w:customStyle="1" w:styleId="HeaderChar">
    <w:name w:val="Header Char"/>
    <w:basedOn w:val="DefaultParagraphFont"/>
    <w:link w:val="Header"/>
    <w:rsid w:val="001B6155"/>
    <w:rPr>
      <w:rFonts w:ascii="Arial" w:eastAsia="Arial" w:hAnsi="Arial" w:cs="Arial"/>
      <w:lang w:val="en-AU" w:eastAsia="en-AU" w:bidi="en-AU"/>
    </w:rPr>
  </w:style>
  <w:style w:type="paragraph" w:styleId="Footer">
    <w:name w:val="footer"/>
    <w:basedOn w:val="Normal"/>
    <w:link w:val="FooterChar"/>
    <w:uiPriority w:val="99"/>
    <w:unhideWhenUsed/>
    <w:rsid w:val="001B6155"/>
    <w:pPr>
      <w:tabs>
        <w:tab w:val="center" w:pos="4513"/>
        <w:tab w:val="right" w:pos="9026"/>
      </w:tabs>
    </w:pPr>
  </w:style>
  <w:style w:type="character" w:customStyle="1" w:styleId="FooterChar">
    <w:name w:val="Footer Char"/>
    <w:basedOn w:val="DefaultParagraphFont"/>
    <w:link w:val="Footer"/>
    <w:uiPriority w:val="99"/>
    <w:rsid w:val="001B6155"/>
    <w:rPr>
      <w:rFonts w:ascii="Arial" w:eastAsia="Arial" w:hAnsi="Arial" w:cs="Arial"/>
      <w:lang w:val="en-AU" w:eastAsia="en-AU" w:bidi="en-AU"/>
    </w:rPr>
  </w:style>
  <w:style w:type="paragraph" w:styleId="BalloonText">
    <w:name w:val="Balloon Text"/>
    <w:basedOn w:val="Normal"/>
    <w:link w:val="BalloonTextChar"/>
    <w:uiPriority w:val="99"/>
    <w:semiHidden/>
    <w:unhideWhenUsed/>
    <w:rsid w:val="00F23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3F5"/>
    <w:rPr>
      <w:rFonts w:ascii="Segoe UI" w:eastAsia="Arial" w:hAnsi="Segoe UI" w:cs="Segoe UI"/>
      <w:sz w:val="18"/>
      <w:szCs w:val="18"/>
      <w:lang w:val="en-AU" w:eastAsia="en-AU" w:bidi="en-AU"/>
    </w:rPr>
  </w:style>
  <w:style w:type="table" w:styleId="TableGrid">
    <w:name w:val="Table Grid"/>
    <w:basedOn w:val="TableNormal"/>
    <w:uiPriority w:val="39"/>
    <w:rsid w:val="00431604"/>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31604"/>
    <w:rPr>
      <w:rFonts w:eastAsia="Arial" w:cs="Arial"/>
      <w:b/>
      <w:lang w:val="en-AU" w:eastAsia="en-AU" w:bidi="en-AU"/>
    </w:rPr>
  </w:style>
  <w:style w:type="paragraph" w:customStyle="1" w:styleId="MCMstyle">
    <w:name w:val="MCM style"/>
    <w:basedOn w:val="Normal"/>
    <w:link w:val="MCMstyleChar"/>
    <w:rsid w:val="000C698B"/>
    <w:pPr>
      <w:widowControl/>
      <w:autoSpaceDE/>
      <w:autoSpaceDN/>
      <w:jc w:val="left"/>
    </w:pPr>
    <w:rPr>
      <w:rFonts w:eastAsiaTheme="minorHAnsi" w:cstheme="minorBidi"/>
      <w:lang w:eastAsia="en-US" w:bidi="ar-SA"/>
    </w:rPr>
  </w:style>
  <w:style w:type="character" w:customStyle="1" w:styleId="MCMstyleChar">
    <w:name w:val="MCM style Char"/>
    <w:basedOn w:val="DefaultParagraphFont"/>
    <w:link w:val="MCMstyle"/>
    <w:rsid w:val="000C698B"/>
    <w:rPr>
      <w:lang w:val="en-AU"/>
    </w:rPr>
  </w:style>
  <w:style w:type="character" w:customStyle="1" w:styleId="ListParagraphChar">
    <w:name w:val="List Paragraph Char"/>
    <w:link w:val="ListParagraph"/>
    <w:uiPriority w:val="34"/>
    <w:locked/>
    <w:rsid w:val="000C698B"/>
    <w:rPr>
      <w:rFonts w:eastAsia="Arial" w:cs="Arial"/>
      <w:lang w:val="en-AU" w:eastAsia="en-AU" w:bidi="en-AU"/>
    </w:rPr>
  </w:style>
  <w:style w:type="paragraph" w:customStyle="1" w:styleId="Default">
    <w:name w:val="Default"/>
    <w:rsid w:val="00087561"/>
    <w:pPr>
      <w:widowControl/>
      <w:adjustRightInd w:val="0"/>
    </w:pPr>
    <w:rPr>
      <w:rFonts w:ascii="Calibri" w:hAnsi="Calibri" w:cs="Calibri"/>
      <w:color w:val="000000"/>
      <w:sz w:val="24"/>
      <w:szCs w:val="24"/>
      <w:lang w:val="en-AU"/>
    </w:rPr>
  </w:style>
  <w:style w:type="character" w:styleId="CommentReference">
    <w:name w:val="annotation reference"/>
    <w:basedOn w:val="DefaultParagraphFont"/>
    <w:uiPriority w:val="99"/>
    <w:semiHidden/>
    <w:unhideWhenUsed/>
    <w:rsid w:val="008B6CD4"/>
    <w:rPr>
      <w:sz w:val="16"/>
      <w:szCs w:val="16"/>
    </w:rPr>
  </w:style>
  <w:style w:type="paragraph" w:styleId="CommentText">
    <w:name w:val="annotation text"/>
    <w:basedOn w:val="Normal"/>
    <w:link w:val="CommentTextChar"/>
    <w:uiPriority w:val="99"/>
    <w:unhideWhenUsed/>
    <w:rsid w:val="008B6CD4"/>
    <w:rPr>
      <w:sz w:val="20"/>
      <w:szCs w:val="20"/>
    </w:rPr>
  </w:style>
  <w:style w:type="character" w:customStyle="1" w:styleId="CommentTextChar">
    <w:name w:val="Comment Text Char"/>
    <w:basedOn w:val="DefaultParagraphFont"/>
    <w:link w:val="CommentText"/>
    <w:uiPriority w:val="99"/>
    <w:rsid w:val="008B6CD4"/>
    <w:rPr>
      <w:rFonts w:eastAsia="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8B6CD4"/>
    <w:rPr>
      <w:b/>
      <w:bCs/>
    </w:rPr>
  </w:style>
  <w:style w:type="character" w:customStyle="1" w:styleId="CommentSubjectChar">
    <w:name w:val="Comment Subject Char"/>
    <w:basedOn w:val="CommentTextChar"/>
    <w:link w:val="CommentSubject"/>
    <w:uiPriority w:val="99"/>
    <w:semiHidden/>
    <w:rsid w:val="008B6CD4"/>
    <w:rPr>
      <w:rFonts w:eastAsia="Arial" w:cs="Arial"/>
      <w:b/>
      <w:bCs/>
      <w:sz w:val="20"/>
      <w:szCs w:val="20"/>
      <w:lang w:val="en-AU" w:eastAsia="en-AU" w:bidi="en-AU"/>
    </w:rPr>
  </w:style>
  <w:style w:type="paragraph" w:styleId="Revision">
    <w:name w:val="Revision"/>
    <w:hidden/>
    <w:uiPriority w:val="99"/>
    <w:semiHidden/>
    <w:rsid w:val="001622E2"/>
    <w:pPr>
      <w:widowControl/>
      <w:autoSpaceDE/>
      <w:autoSpaceDN/>
    </w:pPr>
    <w:rPr>
      <w:rFonts w:eastAsia="Arial" w:cs="Arial"/>
      <w:lang w:val="en-AU" w:eastAsia="en-AU" w:bidi="en-AU"/>
    </w:rPr>
  </w:style>
  <w:style w:type="table" w:customStyle="1" w:styleId="TableGrid1">
    <w:name w:val="Table Grid1"/>
    <w:basedOn w:val="TableNormal"/>
    <w:next w:val="TableGrid"/>
    <w:uiPriority w:val="39"/>
    <w:rsid w:val="0042408F"/>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91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ee27a3-2c52-4f7f-98bb-2eaded466f42" xsi:nil="true"/>
    <lcf76f155ced4ddcb4097134ff3c332f xmlns="4b24caf2-5b76-4f1c-8c2d-330328412a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44A1494D39DB478C76EEA546F9702D" ma:contentTypeVersion="19" ma:contentTypeDescription="Create a new document." ma:contentTypeScope="" ma:versionID="d20e0cd9cdefc689c5a55369345df79d">
  <xsd:schema xmlns:xsd="http://www.w3.org/2001/XMLSchema" xmlns:xs="http://www.w3.org/2001/XMLSchema" xmlns:p="http://schemas.microsoft.com/office/2006/metadata/properties" xmlns:ns1="http://schemas.microsoft.com/sharepoint/v3" xmlns:ns2="4b24caf2-5b76-4f1c-8c2d-330328412a3e" xmlns:ns3="14ee27a3-2c52-4f7f-98bb-2eaded466f42" targetNamespace="http://schemas.microsoft.com/office/2006/metadata/properties" ma:root="true" ma:fieldsID="d31bee30adb40b17093e1a58e1950268" ns1:_="" ns2:_="" ns3:_="">
    <xsd:import namespace="http://schemas.microsoft.com/sharepoint/v3"/>
    <xsd:import namespace="4b24caf2-5b76-4f1c-8c2d-330328412a3e"/>
    <xsd:import namespace="14ee27a3-2c52-4f7f-98bb-2eaded466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4caf2-5b76-4f1c-8c2d-330328412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0a0b739-40fa-467e-8040-117ae8109531"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ee27a3-2c52-4f7f-98bb-2eaded466f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b6db4ac-c51f-4498-885c-67ef3e30266a}" ma:internalName="TaxCatchAll" ma:showField="CatchAllData" ma:web="14ee27a3-2c52-4f7f-98bb-2eaded466f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02EE2-58F2-4C75-93E1-A044D2352139}">
  <ds:schemaRefs>
    <ds:schemaRef ds:uri="http://schemas.microsoft.com/office/2006/metadata/properties"/>
    <ds:schemaRef ds:uri="http://schemas.microsoft.com/office/infopath/2007/PartnerControls"/>
    <ds:schemaRef ds:uri="http://schemas.microsoft.com/sharepoint/v3"/>
    <ds:schemaRef ds:uri="14ee27a3-2c52-4f7f-98bb-2eaded466f42"/>
    <ds:schemaRef ds:uri="4b24caf2-5b76-4f1c-8c2d-330328412a3e"/>
  </ds:schemaRefs>
</ds:datastoreItem>
</file>

<file path=customXml/itemProps2.xml><?xml version="1.0" encoding="utf-8"?>
<ds:datastoreItem xmlns:ds="http://schemas.openxmlformats.org/officeDocument/2006/customXml" ds:itemID="{4E71858F-AC3D-4353-BB8B-D82F9DDB8050}">
  <ds:schemaRefs>
    <ds:schemaRef ds:uri="http://schemas.microsoft.com/sharepoint/v3/contenttype/forms"/>
  </ds:schemaRefs>
</ds:datastoreItem>
</file>

<file path=customXml/itemProps3.xml><?xml version="1.0" encoding="utf-8"?>
<ds:datastoreItem xmlns:ds="http://schemas.openxmlformats.org/officeDocument/2006/customXml" ds:itemID="{8B15D3ED-E82D-4485-9135-4ABC14D95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24caf2-5b76-4f1c-8c2d-330328412a3e"/>
    <ds:schemaRef ds:uri="14ee27a3-2c52-4f7f-98bb-2eaded46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1965</Words>
  <Characters>12380</Characters>
  <Application>Microsoft Office Word</Application>
  <DocSecurity>0</DocSecurity>
  <Lines>241</Lines>
  <Paragraphs>101</Paragraphs>
  <ScaleCrop>false</ScaleCrop>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Melbourne Citymission Inc</dc:creator>
  <cp:keywords/>
  <cp:lastModifiedBy>Fiona Zito</cp:lastModifiedBy>
  <cp:revision>2</cp:revision>
  <cp:lastPrinted>2019-10-15T22:15:00Z</cp:lastPrinted>
  <dcterms:created xsi:type="dcterms:W3CDTF">2026-04-28T00:19:00Z</dcterms:created>
  <dcterms:modified xsi:type="dcterms:W3CDTF">2026-04-28T00:19:00Z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2019-02-19T00:00:00Z</vt:filetime>
  </property>
  <property fmtid="{D5CDD505-2E9C-101B-9397-08002B2CF9AE}" pid="3" name="Creator">
    <vt:lpwstr>Acrobat PDFMaker 15 for Word</vt:lpwstr>
  </property>
  <property fmtid="{D5CDD505-2E9C-101B-9397-08002B2CF9AE}" pid="4" name="LastSaved">
    <vt:filetime>2019-06-07T00:00:00Z</vt:filetime>
  </property>
  <property fmtid="{D5CDD505-2E9C-101B-9397-08002B2CF9AE}" pid="5" name="ContentTypeId">
    <vt:lpwstr>0x0101008A44A1494D39DB478C76EEA546F9702D</vt:lpwstr>
  </property>
  <property fmtid="{D5CDD505-2E9C-101B-9397-08002B2CF9AE}" pid="6" name="MediaServiceImageTags">
    <vt:lpwstr/>
  </property>
</Properties>
</file>